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Смоленской области от 19.11.2012 N 90-з</w:t>
              <w:br/>
              <w:t xml:space="preserve">(ред. от 27.11.2025)</w:t>
              <w:br/>
              <w:t xml:space="preserve">"О введении в действие патентной системы налогообложения и применении ее индивидуальными предпринимателями на территории Смоленской области"</w:t>
              <w:br/>
              <w:t xml:space="preserve">(принят Смоленской областной Думой 16.11.2012)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19 ноября 2012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90-з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  <w:t xml:space="preserve">СМОЛЕНСКАЯ ОБЛАСТЬ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ОБЛАСТНОЙ ЗАКОН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ВВЕДЕНИИ В ДЕЙСТВИЕ ПАТЕНТНОЙ СИСТЕМЫ НАЛОГООБЛОЖЕНИЯ</w:t>
      </w:r>
    </w:p>
    <w:p>
      <w:pPr>
        <w:pStyle w:val="2"/>
        <w:jc w:val="center"/>
      </w:pPr>
      <w:r>
        <w:rPr>
          <w:sz w:val="20"/>
        </w:rPr>
        <w:t xml:space="preserve">И ПРИМЕНЕНИИ ЕЕ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НА ТЕРРИТОРИИ СМОЛЕНСКОЙ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 Смоленской областной Думой</w:t>
      </w:r>
    </w:p>
    <w:p>
      <w:pPr>
        <w:pStyle w:val="0"/>
        <w:jc w:val="right"/>
      </w:pPr>
      <w:r>
        <w:rPr>
          <w:sz w:val="20"/>
        </w:rPr>
        <w:t xml:space="preserve">16 ноября 2012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20.11.2013 </w:t>
            </w:r>
            <w:hyperlink w:history="0" r:id="rId8" w:tooltip="Закон Смоленской области от 20.11.2013 N 133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0.11.2013) {КонсультантПлюс}">
              <w:r>
                <w:rPr>
                  <w:sz w:val="20"/>
                  <w:color w:val="0000ff"/>
                </w:rPr>
                <w:t xml:space="preserve">N 133-з</w:t>
              </w:r>
            </w:hyperlink>
            <w:r>
              <w:rPr>
                <w:sz w:val="20"/>
                <w:color w:val="392c69"/>
              </w:rPr>
              <w:t xml:space="preserve">, от 30.09.2015 </w:t>
            </w:r>
            <w:hyperlink w:history="0" r:id="rId9" w:tooltip="Закон Смоленской области от 30.09.2015 N 112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30.09.2015) {КонсультантПлюс}">
              <w:r>
                <w:rPr>
                  <w:sz w:val="20"/>
                  <w:color w:val="0000ff"/>
                </w:rPr>
                <w:t xml:space="preserve">N 112-з</w:t>
              </w:r>
            </w:hyperlink>
            <w:r>
              <w:rPr>
                <w:sz w:val="20"/>
                <w:color w:val="392c69"/>
              </w:rPr>
              <w:t xml:space="preserve">, от 30.11.2016 </w:t>
            </w:r>
            <w:hyperlink w:history="0" r:id="rId10" w:tooltip="Закон Смоленской области от 30.11.2016 N 124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30.11.2016) {КонсультантПлюс}">
              <w:r>
                <w:rPr>
                  <w:sz w:val="20"/>
                  <w:color w:val="0000ff"/>
                </w:rPr>
                <w:t xml:space="preserve">N 124-з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15.11.2017 </w:t>
            </w:r>
            <w:hyperlink w:history="0" r:id="rId11" w:tooltip="Закон Смоленской области от 15.11.2017 N 135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15.11.2017) {КонсультантПлюс}">
              <w:r>
                <w:rPr>
                  <w:sz w:val="20"/>
                  <w:color w:val="0000ff"/>
                </w:rPr>
                <w:t xml:space="preserve">N 135-з</w:t>
              </w:r>
            </w:hyperlink>
            <w:r>
              <w:rPr>
                <w:sz w:val="20"/>
                <w:color w:val="392c69"/>
              </w:rPr>
              <w:t xml:space="preserve">, от 27.09.2018 </w:t>
            </w:r>
            <w:hyperlink w:history="0" r:id="rId12" w:tooltip="Закон Смоленской области от 27.09.2018 N 95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7.09.2018) {КонсультантПлюс}">
              <w:r>
                <w:rPr>
                  <w:sz w:val="20"/>
                  <w:color w:val="0000ff"/>
                </w:rPr>
                <w:t xml:space="preserve">N 95-з</w:t>
              </w:r>
            </w:hyperlink>
            <w:r>
              <w:rPr>
                <w:sz w:val="20"/>
                <w:color w:val="392c69"/>
              </w:rPr>
              <w:t xml:space="preserve">, от 14.11.2019 </w:t>
            </w:r>
            <w:hyperlink w:history="0" r:id="rId13" w:tooltip="Закон Смоленской области от 14.11.2019 N 128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14.11.2019) {КонсультантПлюс}">
              <w:r>
                <w:rPr>
                  <w:sz w:val="20"/>
                  <w:color w:val="0000ff"/>
                </w:rPr>
                <w:t xml:space="preserve">N 128-з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30.04.2020 </w:t>
            </w:r>
            <w:hyperlink w:history="0" r:id="rId14" w:tooltip="Закон Смоленской области от 30.04.2020 N 33-з &quot;О внесении изменения в приложение 1 к областному закону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30.04.2020) {КонсультантПлюс}">
              <w:r>
                <w:rPr>
                  <w:sz w:val="20"/>
                  <w:color w:val="0000ff"/>
                </w:rPr>
                <w:t xml:space="preserve">N 33-з</w:t>
              </w:r>
            </w:hyperlink>
            <w:r>
              <w:rPr>
                <w:sz w:val="20"/>
                <w:color w:val="392c69"/>
              </w:rPr>
              <w:t xml:space="preserve">, от 26.11.2020 </w:t>
            </w:r>
            <w:hyperlink w:history="0" r:id="rId15" w:tooltip="Закон Смоленской области от 26.11.2020 N 163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6.11.2020) {КонсультантПлюс}">
              <w:r>
                <w:rPr>
                  <w:sz w:val="20"/>
                  <w:color w:val="0000ff"/>
                </w:rPr>
                <w:t xml:space="preserve">N 163-з</w:t>
              </w:r>
            </w:hyperlink>
            <w:r>
              <w:rPr>
                <w:sz w:val="20"/>
                <w:color w:val="392c69"/>
              </w:rPr>
              <w:t xml:space="preserve">, от 25.11.2021 </w:t>
            </w:r>
            <w:hyperlink w:history="0" r:id="rId16" w:tooltip="Закон Смоленской области от 25.11.2021 N 144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5.11.2021) {КонсультантПлюс}">
              <w:r>
                <w:rPr>
                  <w:sz w:val="20"/>
                  <w:color w:val="0000ff"/>
                </w:rPr>
                <w:t xml:space="preserve">N 144-з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29.09.2022 </w:t>
            </w:r>
            <w:hyperlink w:history="0" r:id="rId17" w:tooltip="Закон Смоленской области от 29.09.2022 N 122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9.09.2022) {КонсультантПлюс}">
              <w:r>
                <w:rPr>
                  <w:sz w:val="20"/>
                  <w:color w:val="0000ff"/>
                </w:rPr>
                <w:t xml:space="preserve">N 122-з</w:t>
              </w:r>
            </w:hyperlink>
            <w:r>
              <w:rPr>
                <w:sz w:val="20"/>
                <w:color w:val="392c69"/>
              </w:rPr>
              <w:t xml:space="preserve">, от 23.11.2023 </w:t>
            </w:r>
            <w:hyperlink w:history="0" r:id="rId18" w:tooltip="Закон Смоленской области от 23.11.2023 N 106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3.11.2023) {КонсультантПлюс}">
              <w:r>
                <w:rPr>
                  <w:sz w:val="20"/>
                  <w:color w:val="0000ff"/>
                </w:rPr>
                <w:t xml:space="preserve">N 106-з</w:t>
              </w:r>
            </w:hyperlink>
            <w:r>
              <w:rPr>
                <w:sz w:val="20"/>
                <w:color w:val="392c69"/>
              </w:rPr>
              <w:t xml:space="preserve">, от 27.11.2024 </w:t>
            </w:r>
            <w:hyperlink w:history="0" r:id="rId19" w:tooltip="Закон Смоленской области от 27.11.2024 N 222-з &quot;О внесении изменения в приложение 2 к областному закону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7.11.2024) {КонсультантПлюс}">
              <w:r>
                <w:rPr>
                  <w:sz w:val="20"/>
                  <w:color w:val="0000ff"/>
                </w:rPr>
                <w:t xml:space="preserve">N 222-з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27.11.2025 </w:t>
            </w:r>
            <w:hyperlink w:history="0" r:id="rId20" w:tooltip="Закон Смоленской области от 27.11.2025 N 141-з &quot;О внесении изменений в приложения 1 и 2 к областному закону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7.11.2025) {КонсультантПлюс}">
              <w:r>
                <w:rPr>
                  <w:sz w:val="20"/>
                  <w:color w:val="0000ff"/>
                </w:rPr>
                <w:t xml:space="preserve">N 141-з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соответствии с Налоговым </w:t>
      </w:r>
      <w:hyperlink w:history="0" r:id="rId21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ввести в действие на территории Смоленской области патентную систему налогообложения со дня вступления в силу настоящего областного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Патентная система налогообложения применяется на территории Смоленской области индивидуальными предпринимателями в отношении видов предпринимательской деятельности, указанных в </w:t>
      </w:r>
      <w:hyperlink w:history="0" w:anchor="P33" w:tooltip="1. Установить перечень видов предпринимательской деятельности, в отношении которых применяется патентная система налогообложения, и размеры потенциально возможного к получению индивидуальным предпринимателем годового дохода по указанным видам предпринимательской деятельности согласно приложению 1 к настоящему областному закону.">
        <w:r>
          <w:rPr>
            <w:sz w:val="20"/>
            <w:color w:val="0000ff"/>
          </w:rPr>
          <w:t xml:space="preserve">части 1 статьи 2</w:t>
        </w:r>
      </w:hyperlink>
      <w:r>
        <w:rPr>
          <w:sz w:val="20"/>
        </w:rPr>
        <w:t xml:space="preserve"> настоящего областного закона.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30.09.2015 </w:t>
      </w:r>
      <w:hyperlink w:history="0" r:id="rId22" w:tooltip="Закон Смоленской области от 30.09.2015 N 112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30.09.2015) {КонсультантПлюс}">
        <w:r>
          <w:rPr>
            <w:sz w:val="20"/>
            <w:color w:val="0000ff"/>
          </w:rPr>
          <w:t xml:space="preserve">N 112-з</w:t>
        </w:r>
      </w:hyperlink>
      <w:r>
        <w:rPr>
          <w:sz w:val="20"/>
        </w:rPr>
        <w:t xml:space="preserve">, от 27.09.2018 </w:t>
      </w:r>
      <w:hyperlink w:history="0" r:id="rId23" w:tooltip="Закон Смоленской области от 27.09.2018 N 95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7.09.2018) {КонсультантПлюс}">
        <w:r>
          <w:rPr>
            <w:sz w:val="20"/>
            <w:color w:val="0000ff"/>
          </w:rPr>
          <w:t xml:space="preserve">N 95-з</w:t>
        </w:r>
      </w:hyperlink>
      <w:r>
        <w:rPr>
          <w:sz w:val="20"/>
        </w:rPr>
        <w:t xml:space="preserve">, от 26.11.2020 </w:t>
      </w:r>
      <w:hyperlink w:history="0" r:id="rId24" w:tooltip="Закон Смоленской области от 26.11.2020 N 163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6.11.2020) {КонсультантПлюс}">
        <w:r>
          <w:rPr>
            <w:sz w:val="20"/>
            <w:color w:val="0000ff"/>
          </w:rPr>
          <w:t xml:space="preserve">N 163-з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25" w:tooltip="Закон Смоленской области от 30.11.2016 N 124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30.11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30.11.2016 N 124-з)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0"/>
        <w:ind w:firstLine="540"/>
        <w:jc w:val="both"/>
      </w:pPr>
      <w:r>
        <w:rPr>
          <w:sz w:val="20"/>
        </w:rPr>
        <w:t xml:space="preserve">1. Установить </w:t>
      </w:r>
      <w:hyperlink w:history="0" w:anchor="P72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видов предпринимательской деятельности, в отношении которых применяется патентная система налогообложения, и размеры потенциально возможного к получению индивидуальным предпринимателем годового дохода по указанным видам предпринимательской деятельности согласно приложению 1 к настоящему областному закону.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26.11.2020 </w:t>
      </w:r>
      <w:hyperlink w:history="0" r:id="rId26" w:tooltip="Закон Смоленской области от 26.11.2020 N 163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6.11.2020) {КонсультантПлюс}">
        <w:r>
          <w:rPr>
            <w:sz w:val="20"/>
            <w:color w:val="0000ff"/>
          </w:rPr>
          <w:t xml:space="preserve">N 163-з</w:t>
        </w:r>
      </w:hyperlink>
      <w:r>
        <w:rPr>
          <w:sz w:val="20"/>
        </w:rPr>
        <w:t xml:space="preserve">, от 25.11.2021 </w:t>
      </w:r>
      <w:hyperlink w:history="0" r:id="rId27" w:tooltip="Закон Смоленской области от 25.11.2021 N 144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5.11.2021) {КонсультантПлюс}">
        <w:r>
          <w:rPr>
            <w:sz w:val="20"/>
            <w:color w:val="0000ff"/>
          </w:rPr>
          <w:t xml:space="preserve">N 144-з</w:t>
        </w:r>
      </w:hyperlink>
      <w:r>
        <w:rPr>
          <w:sz w:val="20"/>
        </w:rPr>
        <w:t xml:space="preserve">, от 29.09.2022 </w:t>
      </w:r>
      <w:hyperlink w:history="0" r:id="rId28" w:tooltip="Закон Смоленской области от 29.09.2022 N 122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9.09.2022) {КонсультантПлюс}">
        <w:r>
          <w:rPr>
            <w:sz w:val="20"/>
            <w:color w:val="0000ff"/>
          </w:rPr>
          <w:t xml:space="preserve">N 122-з</w:t>
        </w:r>
      </w:hyperlink>
      <w:r>
        <w:rPr>
          <w:sz w:val="20"/>
        </w:rPr>
        <w:t xml:space="preserve">, от 23.11.2023 </w:t>
      </w:r>
      <w:hyperlink w:history="0" r:id="rId29" w:tooltip="Закон Смоленской области от 23.11.2023 N 106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3.11.2023) {КонсультантПлюс}">
        <w:r>
          <w:rPr>
            <w:sz w:val="20"/>
            <w:color w:val="0000ff"/>
          </w:rPr>
          <w:t xml:space="preserve">N 106-з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Дифференцировать территорию Смоленской области по территориям действия патентов по группам муниципальных образований Смоленской области, за исключением патентов на осуществление видов предпринимательской деятельности, указанных в </w:t>
      </w:r>
      <w:hyperlink w:history="0" r:id="rId30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подпунктах 10</w:t>
        </w:r>
      </w:hyperlink>
      <w:r>
        <w:rPr>
          <w:sz w:val="20"/>
        </w:rPr>
        <w:t xml:space="preserve">, </w:t>
      </w:r>
      <w:hyperlink w:history="0" r:id="rId31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, </w:t>
      </w:r>
      <w:hyperlink w:history="0" r:id="rId32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, </w:t>
      </w:r>
      <w:hyperlink w:history="0" r:id="rId33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и </w:t>
      </w:r>
      <w:hyperlink w:history="0" r:id="rId34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подпункте 46</w:t>
        </w:r>
      </w:hyperlink>
      <w:r>
        <w:rPr>
          <w:sz w:val="20"/>
        </w:rPr>
        <w:t xml:space="preserve"> (в части, касающейся развозной и разносной розничной торговли) пункта 2 статьи 346.43 Налогового кодекса Российской Федерации, согласно </w:t>
      </w:r>
      <w:hyperlink w:history="0" w:anchor="P550" w:tooltip="ДИФФЕРЕНЦИАЦИЯ">
        <w:r>
          <w:rPr>
            <w:sz w:val="20"/>
            <w:color w:val="0000ff"/>
          </w:rPr>
          <w:t xml:space="preserve">приложению 2</w:t>
        </w:r>
      </w:hyperlink>
      <w:r>
        <w:rPr>
          <w:sz w:val="20"/>
        </w:rPr>
        <w:t xml:space="preserve"> к настоящему областному закону.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Утратила силу. - </w:t>
      </w:r>
      <w:hyperlink w:history="0" r:id="rId35" w:tooltip="Закон Смоленской области от 26.11.2020 N 163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6.11.2020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26.11.2020 N 163-з.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Установить следующие ограничения для применения индивидуальными предпринимателями патентной системы налогообложения: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по общему количеству автотранспортных средств - не более 14 единиц по виду предпринимательской деятельности, указанному в </w:t>
      </w:r>
      <w:hyperlink w:history="0" w:anchor="P72" w:tooltip="ПЕРЕЧЕНЬ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приложения 1 к настоящему областному закону;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по общему количеству судов водного транспорта - не более 14 единиц по видам предпринимательской деятельности, указанным в </w:t>
      </w:r>
      <w:hyperlink w:history="0" w:anchor="P72" w:tooltip="ПЕРЕЧЕНЬ">
        <w:r>
          <w:rPr>
            <w:sz w:val="20"/>
            <w:color w:val="0000ff"/>
          </w:rPr>
          <w:t xml:space="preserve">пунктах 32</w:t>
        </w:r>
      </w:hyperlink>
      <w:r>
        <w:rPr>
          <w:sz w:val="20"/>
        </w:rPr>
        <w:t xml:space="preserve">, </w:t>
      </w:r>
      <w:hyperlink w:history="0" w:anchor="P72" w:tooltip="ПЕРЕЧЕНЬ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приложения 1 к настоящему областному закону;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по общей площади сдаваемых в аренду (наем) собственных или арендованных жилых помещений и (или) нежилых помещений (включая выставочные залы, складские помещения), земельных участков - не более 2000 квадратных метров по виду предпринимательской деятельности, указанному в </w:t>
      </w:r>
      <w:hyperlink w:history="0" w:anchor="P72" w:tooltip="ПЕРЕЧЕНЬ">
        <w:r>
          <w:rPr>
            <w:sz w:val="20"/>
            <w:color w:val="0000ff"/>
          </w:rPr>
          <w:t xml:space="preserve">пункте 19</w:t>
        </w:r>
      </w:hyperlink>
      <w:r>
        <w:rPr>
          <w:sz w:val="20"/>
        </w:rPr>
        <w:t xml:space="preserve"> приложения 1 к настоящему областному закону;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по общему количеству объектов стационарной и нестационарной торговой сети и объектов организации общественного питания - не более 15 единиц по видам предпринимательской деятельности, указанным в </w:t>
      </w:r>
      <w:hyperlink w:history="0" w:anchor="P72" w:tooltip="ПЕРЕЧЕНЬ">
        <w:r>
          <w:rPr>
            <w:sz w:val="20"/>
            <w:color w:val="0000ff"/>
          </w:rPr>
          <w:t xml:space="preserve">пунктах 45</w:t>
        </w:r>
      </w:hyperlink>
      <w:r>
        <w:rPr>
          <w:sz w:val="20"/>
        </w:rPr>
        <w:t xml:space="preserve"> - </w:t>
      </w:r>
      <w:hyperlink w:history="0" w:anchor="P72" w:tooltip="ПЕРЕЧЕНЬ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 приложения 1 к настоящему областному закону.</w:t>
      </w:r>
    </w:p>
    <w:p>
      <w:pPr>
        <w:pStyle w:val="0"/>
        <w:jc w:val="both"/>
      </w:pPr>
      <w:r>
        <w:rPr>
          <w:sz w:val="20"/>
        </w:rPr>
        <w:t xml:space="preserve">(часть 4 в ред. </w:t>
      </w:r>
      <w:hyperlink w:history="0" r:id="rId36" w:tooltip="Закон Смоленской области от 26.11.2020 N 163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6.11.202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26.11.2020 N 163-з)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установленные в соответствии с </w:t>
      </w:r>
      <w:hyperlink w:history="0" w:anchor="P33" w:tooltip="1. Установить перечень видов предпринимательской деятельности, в отношении которых применяется патентная система налогообложения, и размеры потенциально возможного к получению индивидуальным предпринимателем годового дохода по указанным видам предпринимательской деятельности согласно приложению 1 к настоящему областному закону.">
        <w:r>
          <w:rPr>
            <w:sz w:val="20"/>
            <w:color w:val="0000ff"/>
          </w:rPr>
          <w:t xml:space="preserve">частью 1 статьи 2</w:t>
        </w:r>
      </w:hyperlink>
      <w:r>
        <w:rPr>
          <w:sz w:val="20"/>
        </w:rPr>
        <w:t xml:space="preserve"> настоящего областного закона, подлежат ежегодной индексации на </w:t>
      </w:r>
      <w:hyperlink w:history="0" r:id="rId37" w:tooltip="Справочная информация: &quot;Коэффициенты-дефляторы, применяемые для целей глав 23, 25.1, 25.4, 26, 26.2, 26.3, 26.5, 32, 33 части II НК РФ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коэффициент-дефлятор</w:t>
        </w:r>
      </w:hyperlink>
      <w:r>
        <w:rPr>
          <w:sz w:val="20"/>
        </w:rPr>
        <w:t xml:space="preserve">, установленный на соответствующий календарный год.</w:t>
      </w:r>
    </w:p>
    <w:p>
      <w:pPr>
        <w:pStyle w:val="0"/>
        <w:jc w:val="both"/>
      </w:pPr>
      <w:r>
        <w:rPr>
          <w:sz w:val="20"/>
        </w:rPr>
        <w:t xml:space="preserve">(часть 5 введена </w:t>
      </w:r>
      <w:hyperlink w:history="0" r:id="rId38" w:tooltip="Закон Смоленской области от 23.11.2023 N 106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3.11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23.11.2023 N 106-з)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областной закон вступает в силу с 1 января 2013 года, но не ранее чем по истечении одного месяца со дня его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Со дня вступления в силу настоящего областного закона признать утратившими силу: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областной </w:t>
      </w:r>
      <w:hyperlink w:history="0" r:id="rId39" w:tooltip="Закон Смоленской области от 04.04.2006 N 17-з (ред. от 26.11.2008) &quot;О применении индивидуальными предпринимателями упрощенной системы налогообложения на основе патента на территории Смоленской области&quot; (принят Смоленской областной Думой 30.03.2006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4 апреля 2006 года N 17-з "О применении индивидуальными предпринимателями упрощенной системы налогообложения на основе патента на территории Смоленской области" (Вестник Смоленской областной Думы и Администрации Смоленской области, 2006, N 4 (часть III), стр. 26);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областной </w:t>
      </w:r>
      <w:hyperlink w:history="0" r:id="rId40" w:tooltip="Закон Смоленской области от 28.11.2007 N 106-з &quot;О внесении изменений в областной закон &quot;О применении индивидуальными предпринимателями упрощенной системы налогообложения на основе патента на территории Смоленской области&quot; (принят Смоленской областной Думой 28.11.2007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28 ноября 2007 года N 106-з "О внесении изменений в областной закон "О применении индивидуальными предпринимателями упрощенной системы налогообложения на основе патента на территории Смоленской области" (Вестник Смоленской областной Думы и Администрации Смоленской области, 2007, N 12 (часть I), стр. 29);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областной </w:t>
      </w:r>
      <w:hyperlink w:history="0" r:id="rId41" w:tooltip="Закон Смоленской области от 26.11.2008 N 147-з &quot;О внесении изменений в областной закон &quot;О применении индивидуальными предпринимателями упрощенной системы налогообложения на основе патента на территории Смоленской области&quot; (принят Смоленской областной Думой 26.11.2008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26 ноября 2008 года N 147-з "О внесении изменений в областной закон "О применении индивидуальными предпринимателями упрощенной системы налогообложения на основе патента на территории Смоленской области" (Вестник Смоленской областной Думы и Администрации Смоленской области, 2008, N 12 (часть I), стр. 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А.В.ОСТРОВСКИЙ</w:t>
      </w:r>
    </w:p>
    <w:p>
      <w:pPr>
        <w:pStyle w:val="0"/>
      </w:pPr>
      <w:r>
        <w:rPr>
          <w:sz w:val="20"/>
        </w:rPr>
        <w:t xml:space="preserve">19 ноября 2012 года</w:t>
      </w:r>
    </w:p>
    <w:p>
      <w:pPr>
        <w:pStyle w:val="0"/>
        <w:spacing w:before="200" w:lineRule="auto"/>
      </w:pPr>
      <w:r>
        <w:rPr>
          <w:sz w:val="20"/>
        </w:rPr>
        <w:t xml:space="preserve">N 90-з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областному закону</w:t>
      </w:r>
    </w:p>
    <w:p>
      <w:pPr>
        <w:pStyle w:val="0"/>
        <w:jc w:val="right"/>
      </w:pPr>
      <w:r>
        <w:rPr>
          <w:sz w:val="20"/>
        </w:rPr>
        <w:t xml:space="preserve">"О введении в действие</w:t>
      </w:r>
    </w:p>
    <w:p>
      <w:pPr>
        <w:pStyle w:val="0"/>
        <w:jc w:val="right"/>
      </w:pPr>
      <w:r>
        <w:rPr>
          <w:sz w:val="20"/>
        </w:rPr>
        <w:t xml:space="preserve">патентной системы налогообложения</w:t>
      </w:r>
    </w:p>
    <w:p>
      <w:pPr>
        <w:pStyle w:val="0"/>
        <w:jc w:val="right"/>
      </w:pPr>
      <w:r>
        <w:rPr>
          <w:sz w:val="20"/>
        </w:rPr>
        <w:t xml:space="preserve">и применении ее индивидуальными</w:t>
      </w:r>
    </w:p>
    <w:p>
      <w:pPr>
        <w:pStyle w:val="0"/>
        <w:jc w:val="right"/>
      </w:pPr>
      <w:r>
        <w:rPr>
          <w:sz w:val="20"/>
        </w:rPr>
        <w:t xml:space="preserve">предпринимателями на территории</w:t>
      </w:r>
    </w:p>
    <w:p>
      <w:pPr>
        <w:pStyle w:val="0"/>
        <w:jc w:val="right"/>
      </w:pPr>
      <w:r>
        <w:rPr>
          <w:sz w:val="20"/>
        </w:rPr>
        <w:t xml:space="preserve">Смоленской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72" w:name="P72"/>
    <w:bookmarkEnd w:id="7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ВИДОВ ПРЕДПРИНИМАТЕЛЬСКОЙ ДЕЯТЕЛЬНОСТИ, В ОТНОШЕНИИ КОТОРЫХ</w:t>
      </w:r>
    </w:p>
    <w:p>
      <w:pPr>
        <w:pStyle w:val="2"/>
        <w:jc w:val="center"/>
      </w:pPr>
      <w:r>
        <w:rPr>
          <w:sz w:val="20"/>
        </w:rPr>
        <w:t xml:space="preserve">ПРИМЕНЯЕТСЯ ПАТЕНТНАЯ СИСТЕМА НАЛОГООБЛОЖЕНИЯ, И РАЗМЕРЫ</w:t>
      </w:r>
    </w:p>
    <w:p>
      <w:pPr>
        <w:pStyle w:val="2"/>
        <w:jc w:val="center"/>
      </w:pPr>
      <w:r>
        <w:rPr>
          <w:sz w:val="20"/>
        </w:rPr>
        <w:t xml:space="preserve">ПОТЕНЦИАЛЬНО ВОЗМОЖНОГО К ПОЛУЧЕНИЮ ИНДИВИДУАЛЬНЫМ</w:t>
      </w:r>
    </w:p>
    <w:p>
      <w:pPr>
        <w:pStyle w:val="2"/>
        <w:jc w:val="center"/>
      </w:pPr>
      <w:r>
        <w:rPr>
          <w:sz w:val="20"/>
        </w:rPr>
        <w:t xml:space="preserve">ПРЕДПРИНИМАТЕЛЕМ ГОДОВОГО ДОХОДА ПО УКАЗАННЫМ ВИДАМ</w:t>
      </w:r>
    </w:p>
    <w:p>
      <w:pPr>
        <w:pStyle w:val="2"/>
        <w:jc w:val="center"/>
      </w:pPr>
      <w:r>
        <w:rPr>
          <w:sz w:val="20"/>
        </w:rPr>
        <w:t xml:space="preserve">ПРЕДПРИНИМАТЕЛЬСКОЙ ДЕЯТЕЛЬНОСТИ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29.09.2022 </w:t>
            </w:r>
            <w:hyperlink w:history="0" r:id="rId42" w:tooltip="Закон Смоленской области от 29.09.2022 N 122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9.09.2022) {КонсультантПлюс}">
              <w:r>
                <w:rPr>
                  <w:sz w:val="20"/>
                  <w:color w:val="0000ff"/>
                </w:rPr>
                <w:t xml:space="preserve">N 122-з</w:t>
              </w:r>
            </w:hyperlink>
            <w:r>
              <w:rPr>
                <w:sz w:val="20"/>
                <w:color w:val="392c69"/>
              </w:rPr>
              <w:t xml:space="preserve">, от 23.11.2023 </w:t>
            </w:r>
            <w:hyperlink w:history="0" r:id="rId43" w:tooltip="Закон Смоленской области от 23.11.2023 N 106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3.11.2023) {КонсультантПлюс}">
              <w:r>
                <w:rPr>
                  <w:sz w:val="20"/>
                  <w:color w:val="0000ff"/>
                </w:rPr>
                <w:t xml:space="preserve">N 106-з</w:t>
              </w:r>
            </w:hyperlink>
            <w:r>
              <w:rPr>
                <w:sz w:val="20"/>
                <w:color w:val="392c69"/>
              </w:rPr>
              <w:t xml:space="preserve">, от 27.11.2025 </w:t>
            </w:r>
            <w:hyperlink w:history="0" r:id="rId44" w:tooltip="Закон Смоленской области от 27.11.2025 N 141-з &quot;О внесении изменений в приложения 1 и 2 к областному закону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7.11.2025) {КонсультантПлюс}">
              <w:r>
                <w:rPr>
                  <w:sz w:val="20"/>
                  <w:color w:val="0000ff"/>
                </w:rPr>
                <w:t xml:space="preserve">N 141-з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5499"/>
        <w:gridCol w:w="1417"/>
        <w:gridCol w:w="1417"/>
      </w:tblGrid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49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предпринимательской деятельности</w:t>
            </w:r>
          </w:p>
        </w:tc>
        <w:tc>
          <w:tcPr>
            <w:gridSpan w:val="2"/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потенциально возможного к получению индивидуальным предпринимателем годового дохода по территориям действия патентов по группам муниципальных образований Смоленской области (рублей)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группа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 группа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4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Ремонт, чистка, окраска и пошив обуви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Парикмахерские и косметические услуги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Стирка, химическая чистка и крашение текстильных и меховых изделий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мебели и предметов домашнего обихода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в области фотографии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260267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248437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275577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263051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единицу автотранспортных средств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184135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184135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единицу автотранспортных средств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263051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263051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Реконструкция или ремонт существующих жилых и нежилых зданий, а также спортивных сооружений: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181536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173285</w:t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50292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48006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363073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346570</w:t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36453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363073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346570</w:t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36453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в сфере дошкольного образования и дополнительного образования детей и взрослых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по присмотру и уходу за детьми и больными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Сбор тары и пригодных для вторичного использования материалов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ветеринарная: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43031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41074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1 квадратный метр площади, сдаваемой в аренду (наем):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жилых помещений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2926</w:t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нежилых помещений (включая выставочные залы, складские помещения), земельных участков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Изготовление изделий народных художественных промыслов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и реставрация ковров и ковровых изделий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ювелирных изделий, бижутерии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Чеканка и гравировка ювелирных изделий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в области звукозаписи и издания музыкальных произведений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344471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328814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занятий по физической культуре и спорту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344471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328814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платных туалетов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Оказание услуг по перевозке пассажиров водным транспортом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единицу судов водного транспорта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277255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277255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Оказание услуг по перевозке грузов водным транспортом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единицу судов водного транспорта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277255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277255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по благоустройству ландшафта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w:history="0" r:id="rId45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12 апреля 2010 года N 61-ФЗ "Об обращении лекарственных средств":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532508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508301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179654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171488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Осуществление частной детективной деятельности лицом, имеющим лицензию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по прокату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403415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385078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экскурсионные туристические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обрядов (свадеб, юбилеев), в том числе музыкальное сопровождение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209776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200239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похорон и предоставление связанных с ними услуг: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242049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231046</w:t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145230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138628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gridSpan w:val="3"/>
            <w:tcW w:w="8333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 с 1 января 2026 года. - </w:t>
            </w:r>
            <w:hyperlink w:history="0" r:id="rId46" w:tooltip="Закон Смоленской области от 27.11.2025 N 141-з &quot;О внесении изменений в приложения 1 и 2 к областному закону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7.11.2025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Смоленской области от 27.11.2025 N 141-з.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один объект стационарной торговой сети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643013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613786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46.1.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один объект стационарной (нестационарной) торговой сети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306197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292279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46.2.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Розничная торговля, осуществляемая через объекты нестационарной торговой сети (в части, касающейся развозной и разносной розничной торговли)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один объект нестационарной торговой сети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292279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292279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один объект организации общественного питания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459296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438418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Оказание услуг по забою и транспортировке скота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кожи и изделий из кожи: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24742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23619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Переработка и консервирование фруктов и овощей: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43031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41074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молочной продукции: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43031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41074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Растениеводство, услуги в области растениеводства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хлебобулочных и мучных кондитерских изделий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Рыболовство и рыбоводство, рыболовство любительское и спортивное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Лесоводство и прочая лесохозяйственная деятельность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по письменному и устному переводу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161410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по уходу за престарелыми и инвалидами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161410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Сбор, обработка и утилизация отходов, а также обработка вторичного сырья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1300373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1300373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Резка, обработка и отделка камня для памятников: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242049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231046.</w:t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70554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67387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484098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462092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компьютеров и коммуникационного оборудования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Животноводство, услуги в области животноводства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стоянок для транспортных средств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1 квадратный метр площади стоянки для транспортных средств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2856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по уходу за домашними животными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по изготовлению валяной обуви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Изготовление и ремонт деревянных лодок по индивидуальному заказу населения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игрушек и подобных им изделий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спортивного и туристического оборудования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по вспашке огородов по индивидуальному заказу населения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по распиловке дров по индивидуальному заказу населения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Сборка и ремонт очков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Переплетные, брошюровочные, окантовочные, картонажные работы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146139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Животноводство, растениеводство, услуги, предоставляемые в указанных областях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154031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Изготовление кухонной мебели по индивидуальному заказу населения, изготовление прочей мебели и отдельных мебельных деталей, не включенных в другие группировки, по индивидуальному заказу населения: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без привлечения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363073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346570</w:t>
            </w:r>
          </w:p>
        </w:tc>
      </w:tr>
      <w:tr>
        <w:tc>
          <w:tcPr>
            <w:vMerge w:val="continue"/>
          </w:tcPr>
          <w:p/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36453</w:t>
            </w:r>
          </w:p>
        </w:tc>
      </w:tr>
      <w:tr>
        <w:tc>
          <w:tcPr>
            <w:tcW w:w="73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549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банковских платежных агентов (субагентов)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оказываемые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муниципальных округов, городских округов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549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один объект стационарной торговой сети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83 введен </w:t>
            </w:r>
            <w:hyperlink w:history="0" r:id="rId47" w:tooltip="Закон Смоленской области от 27.11.2025 N 141-з &quot;О внесении изменений в приложения 1 и 2 к областному закону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7.11.2025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Смоленской области от 27.11.2025 N 141-з)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областному закону</w:t>
      </w:r>
    </w:p>
    <w:p>
      <w:pPr>
        <w:pStyle w:val="0"/>
        <w:jc w:val="right"/>
      </w:pPr>
      <w:r>
        <w:rPr>
          <w:sz w:val="20"/>
        </w:rPr>
        <w:t xml:space="preserve">"О введении в действие</w:t>
      </w:r>
    </w:p>
    <w:p>
      <w:pPr>
        <w:pStyle w:val="0"/>
        <w:jc w:val="right"/>
      </w:pPr>
      <w:r>
        <w:rPr>
          <w:sz w:val="20"/>
        </w:rPr>
        <w:t xml:space="preserve">патентной системы налогообложения</w:t>
      </w:r>
    </w:p>
    <w:p>
      <w:pPr>
        <w:pStyle w:val="0"/>
        <w:jc w:val="right"/>
      </w:pPr>
      <w:r>
        <w:rPr>
          <w:sz w:val="20"/>
        </w:rPr>
        <w:t xml:space="preserve">и применении ее индивидуальными</w:t>
      </w:r>
    </w:p>
    <w:p>
      <w:pPr>
        <w:pStyle w:val="0"/>
        <w:jc w:val="right"/>
      </w:pPr>
      <w:r>
        <w:rPr>
          <w:sz w:val="20"/>
        </w:rPr>
        <w:t xml:space="preserve">предпринимателями на территории</w:t>
      </w:r>
    </w:p>
    <w:p>
      <w:pPr>
        <w:pStyle w:val="0"/>
        <w:jc w:val="right"/>
      </w:pPr>
      <w:r>
        <w:rPr>
          <w:sz w:val="20"/>
        </w:rPr>
        <w:t xml:space="preserve">Смоленской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550" w:name="P550"/>
    <w:bookmarkEnd w:id="550"/>
    <w:p>
      <w:pPr>
        <w:pStyle w:val="2"/>
        <w:jc w:val="center"/>
      </w:pPr>
      <w:r>
        <w:rPr>
          <w:sz w:val="20"/>
        </w:rPr>
        <w:t xml:space="preserve">ДИФФЕРЕНЦИАЦИЯ</w:t>
      </w:r>
    </w:p>
    <w:p>
      <w:pPr>
        <w:pStyle w:val="2"/>
        <w:jc w:val="center"/>
      </w:pPr>
      <w:r>
        <w:rPr>
          <w:sz w:val="20"/>
        </w:rPr>
        <w:t xml:space="preserve">ТЕРРИТОРИЙ СМОЛЕНСКОЙ ОБЛАСТИ ПО ТЕРРИТОРИЯМ ДЕЙСТВИЯ</w:t>
      </w:r>
    </w:p>
    <w:p>
      <w:pPr>
        <w:pStyle w:val="2"/>
        <w:jc w:val="center"/>
      </w:pPr>
      <w:r>
        <w:rPr>
          <w:sz w:val="20"/>
        </w:rPr>
        <w:t xml:space="preserve">ПАТЕНТОВ ПО ГРУППАМ МУНИЦИПАЛЬНЫХ ОБРАЗОВАНИЙ</w:t>
      </w:r>
    </w:p>
    <w:p>
      <w:pPr>
        <w:pStyle w:val="2"/>
        <w:jc w:val="center"/>
      </w:pPr>
      <w:r>
        <w:rPr>
          <w:sz w:val="20"/>
        </w:rPr>
        <w:t xml:space="preserve">СМОЛЕНСКОЙ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27.11.2024 </w:t>
            </w:r>
            <w:hyperlink w:history="0" r:id="rId48" w:tooltip="Закон Смоленской области от 27.11.2024 N 222-з &quot;О внесении изменения в приложение 2 к областному закону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7.11.2024) {КонсультантПлюс}">
              <w:r>
                <w:rPr>
                  <w:sz w:val="20"/>
                  <w:color w:val="0000ff"/>
                </w:rPr>
                <w:t xml:space="preserve">N 222-з</w:t>
              </w:r>
            </w:hyperlink>
            <w:r>
              <w:rPr>
                <w:sz w:val="20"/>
                <w:color w:val="392c69"/>
              </w:rPr>
              <w:t xml:space="preserve">, от 27.11.2025 </w:t>
            </w:r>
            <w:hyperlink w:history="0" r:id="rId49" w:tooltip="Закон Смоленской области от 27.11.2025 N 141-з &quot;О внесении изменений в приложения 1 и 2 к областному закону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7.11.2025) {КонсультантПлюс}">
              <w:r>
                <w:rPr>
                  <w:sz w:val="20"/>
                  <w:color w:val="0000ff"/>
                </w:rPr>
                <w:t xml:space="preserve">N 141-з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7767"/>
        <w:gridCol w:w="859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77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муниципального образования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Группа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7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"Велижский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"Вяземский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"Гагаринский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"Глинковский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"Демидовский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"Дорогобужский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"Духовщинский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"Ельнинский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"Ершичский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"Кардымовский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"Краснинский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"Монастырщинский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"Новодугинский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"Починковский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"Рославльский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"Руднянский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"Сафоновский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"Смоленский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"Сычевский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"Темкинский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"Угранский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"Хиславичский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"Холм-Жирковский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"Шумячский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77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Муниципальное образование "Ярцевский муниципальный округ" Смоленской области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blPrEx>
          <w:tblBorders>
            <w:insideH w:val="nil"/>
          </w:tblBorders>
        </w:tblPrEx>
        <w:tc>
          <w:tcPr>
            <w:tcW w:w="454" w:type="dxa"/>
            <w:vAlign w:val="bottom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7767" w:type="dxa"/>
            <w:vAlign w:val="bottom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город Десногорск Смоленской области</w:t>
            </w:r>
          </w:p>
        </w:tc>
        <w:tc>
          <w:tcPr>
            <w:tcW w:w="8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8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26 в ред. </w:t>
            </w:r>
            <w:hyperlink w:history="0" r:id="rId50" w:tooltip="Закон Смоленской области от 27.11.2025 N 141-з &quot;О внесении изменений в приложения 1 и 2 к областному закону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7.11.2025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Смоленской области от 27.11.2025 N 141-з)</w:t>
            </w:r>
          </w:p>
        </w:tc>
      </w:tr>
      <w:tr>
        <w:tblPrEx>
          <w:tblBorders>
            <w:insideH w:val="nil"/>
          </w:tblBorders>
        </w:tblPrEx>
        <w:tc>
          <w:tcPr>
            <w:tcW w:w="454" w:type="dxa"/>
            <w:vAlign w:val="bottom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7767" w:type="dxa"/>
            <w:vAlign w:val="bottom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Смоленск</w:t>
            </w:r>
          </w:p>
        </w:tc>
        <w:tc>
          <w:tcPr>
            <w:tcW w:w="859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8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27 в ред. </w:t>
            </w:r>
            <w:hyperlink w:history="0" r:id="rId51" w:tooltip="Закон Смоленской области от 27.11.2025 N 141-з &quot;О внесении изменений в приложения 1 и 2 к областному закону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7.11.2025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Смоленской области от 27.11.2025 N 141-з)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областному закону</w:t>
      </w:r>
    </w:p>
    <w:p>
      <w:pPr>
        <w:pStyle w:val="0"/>
        <w:jc w:val="right"/>
      </w:pPr>
      <w:r>
        <w:rPr>
          <w:sz w:val="20"/>
        </w:rPr>
        <w:t xml:space="preserve">"О введении в действие</w:t>
      </w:r>
    </w:p>
    <w:p>
      <w:pPr>
        <w:pStyle w:val="0"/>
        <w:jc w:val="right"/>
      </w:pPr>
      <w:r>
        <w:rPr>
          <w:sz w:val="20"/>
        </w:rPr>
        <w:t xml:space="preserve">патентной системы налогообложения</w:t>
      </w:r>
    </w:p>
    <w:p>
      <w:pPr>
        <w:pStyle w:val="0"/>
        <w:jc w:val="right"/>
      </w:pPr>
      <w:r>
        <w:rPr>
          <w:sz w:val="20"/>
        </w:rPr>
        <w:t xml:space="preserve">и применении ее индивидуальными</w:t>
      </w:r>
    </w:p>
    <w:p>
      <w:pPr>
        <w:pStyle w:val="0"/>
        <w:jc w:val="right"/>
      </w:pPr>
      <w:r>
        <w:rPr>
          <w:sz w:val="20"/>
        </w:rPr>
        <w:t xml:space="preserve">предпринимателями на территории</w:t>
      </w:r>
    </w:p>
    <w:p>
      <w:pPr>
        <w:pStyle w:val="0"/>
        <w:jc w:val="right"/>
      </w:pPr>
      <w:r>
        <w:rPr>
          <w:sz w:val="20"/>
        </w:rPr>
        <w:t xml:space="preserve">Смоленской области"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ДОПОЛНИТЕЛЬНЫЙ ПЕРЕЧЕНЬ</w:t>
      </w:r>
    </w:p>
    <w:p>
      <w:pPr>
        <w:pStyle w:val="2"/>
        <w:jc w:val="center"/>
      </w:pPr>
      <w:r>
        <w:rPr>
          <w:sz w:val="20"/>
        </w:rPr>
        <w:t xml:space="preserve">ВИДОВ ПРЕДПРИНИМАТЕЛЬСКОЙ ДЕЯТЕЛЬНОСТИ, ОТНОСЯЩИХСЯ</w:t>
      </w:r>
    </w:p>
    <w:p>
      <w:pPr>
        <w:pStyle w:val="2"/>
        <w:jc w:val="center"/>
      </w:pPr>
      <w:r>
        <w:rPr>
          <w:sz w:val="20"/>
        </w:rPr>
        <w:t xml:space="preserve">К БЫТОВЫМ УСЛУГАМ И НЕ УКАЗАННЫХ В ПУНКТЕ 2 СТАТЬИ 346.43</w:t>
      </w:r>
    </w:p>
    <w:p>
      <w:pPr>
        <w:pStyle w:val="2"/>
        <w:jc w:val="center"/>
      </w:pPr>
      <w:r>
        <w:rPr>
          <w:sz w:val="20"/>
        </w:rPr>
        <w:t xml:space="preserve">НАЛОГОВОГО КОДЕКСА РОССИЙСКОЙ ФЕДЕРАЦИИ, В ОТНОШЕНИИ КОТОРЫХ</w:t>
      </w:r>
    </w:p>
    <w:p>
      <w:pPr>
        <w:pStyle w:val="2"/>
        <w:jc w:val="center"/>
      </w:pPr>
      <w:r>
        <w:rPr>
          <w:sz w:val="20"/>
        </w:rPr>
        <w:t xml:space="preserve">ПРИМЕНЯЕТСЯ ПАТЕНТНАЯ СИСТЕМА НАЛОГООБЛОЖЕНИЯ, И РАЗМЕРЫ</w:t>
      </w:r>
    </w:p>
    <w:p>
      <w:pPr>
        <w:pStyle w:val="2"/>
        <w:jc w:val="center"/>
      </w:pPr>
      <w:r>
        <w:rPr>
          <w:sz w:val="20"/>
        </w:rPr>
        <w:t xml:space="preserve">ПОТЕНЦИАЛЬНО ВОЗМОЖНОГО К ПОЛУЧЕНИЮ ИНДИВИДУАЛЬНЫМ</w:t>
      </w:r>
    </w:p>
    <w:p>
      <w:pPr>
        <w:pStyle w:val="2"/>
        <w:jc w:val="center"/>
      </w:pPr>
      <w:r>
        <w:rPr>
          <w:sz w:val="20"/>
        </w:rPr>
        <w:t xml:space="preserve">ПРЕДПРИНИМАТЕЛЕМ ГОДОВОГО ДОХОДА НА 2020 ГОД ПО ДАННЫМ ВИДАМ</w:t>
      </w:r>
    </w:p>
    <w:p>
      <w:pPr>
        <w:pStyle w:val="2"/>
        <w:jc w:val="center"/>
      </w:pPr>
      <w:r>
        <w:rPr>
          <w:sz w:val="20"/>
        </w:rPr>
        <w:t xml:space="preserve">ПРЕДПРИНИМАТЕЛЬСКОЙ ДЕЯТЕЛЬНОСТИ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52" w:tooltip="Закон Смоленской области от 26.11.2020 N 163-з &quot;О внесении изменений в областной закон &quot;О введении в действие патентной системы налогообложения и применении ее индивидуальными предпринимателями на территории Смоленской области&quot; (принят Смоленской областной Думой 26.11.2020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26.11.2020 N 163-з.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19.11.2012 N 90-з</w:t>
            <w:br/>
            <w:t>(ред. от 27.11.2025)</w:t>
            <w:br/>
            <w:t>"О введении в действие патентной системы налогообложе...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65130&amp;dst=100008" TargetMode = "External"/><Relationship Id="rId9" Type="http://schemas.openxmlformats.org/officeDocument/2006/relationships/hyperlink" Target="https://login.consultant.ru/link/?req=doc&amp;base=RLAW376&amp;n=75879&amp;dst=100008" TargetMode = "External"/><Relationship Id="rId10" Type="http://schemas.openxmlformats.org/officeDocument/2006/relationships/hyperlink" Target="https://login.consultant.ru/link/?req=doc&amp;base=RLAW376&amp;n=86030&amp;dst=100008" TargetMode = "External"/><Relationship Id="rId11" Type="http://schemas.openxmlformats.org/officeDocument/2006/relationships/hyperlink" Target="https://login.consultant.ru/link/?req=doc&amp;base=RLAW376&amp;n=96129&amp;dst=100008" TargetMode = "External"/><Relationship Id="rId12" Type="http://schemas.openxmlformats.org/officeDocument/2006/relationships/hyperlink" Target="https://login.consultant.ru/link/?req=doc&amp;base=RLAW376&amp;n=100337&amp;dst=100008" TargetMode = "External"/><Relationship Id="rId13" Type="http://schemas.openxmlformats.org/officeDocument/2006/relationships/hyperlink" Target="https://login.consultant.ru/link/?req=doc&amp;base=RLAW376&amp;n=109401&amp;dst=100008" TargetMode = "External"/><Relationship Id="rId14" Type="http://schemas.openxmlformats.org/officeDocument/2006/relationships/hyperlink" Target="https://login.consultant.ru/link/?req=doc&amp;base=RLAW376&amp;n=112838&amp;dst=100008" TargetMode = "External"/><Relationship Id="rId15" Type="http://schemas.openxmlformats.org/officeDocument/2006/relationships/hyperlink" Target="https://login.consultant.ru/link/?req=doc&amp;base=RLAW376&amp;n=116354&amp;dst=100008" TargetMode = "External"/><Relationship Id="rId16" Type="http://schemas.openxmlformats.org/officeDocument/2006/relationships/hyperlink" Target="https://login.consultant.ru/link/?req=doc&amp;base=RLAW376&amp;n=123099&amp;dst=100008" TargetMode = "External"/><Relationship Id="rId17" Type="http://schemas.openxmlformats.org/officeDocument/2006/relationships/hyperlink" Target="https://login.consultant.ru/link/?req=doc&amp;base=RLAW376&amp;n=129555&amp;dst=100008" TargetMode = "External"/><Relationship Id="rId18" Type="http://schemas.openxmlformats.org/officeDocument/2006/relationships/hyperlink" Target="https://login.consultant.ru/link/?req=doc&amp;base=RLAW376&amp;n=140446&amp;dst=100008" TargetMode = "External"/><Relationship Id="rId19" Type="http://schemas.openxmlformats.org/officeDocument/2006/relationships/hyperlink" Target="https://login.consultant.ru/link/?req=doc&amp;base=RLAW376&amp;n=149831&amp;dst=100008" TargetMode = "External"/><Relationship Id="rId20" Type="http://schemas.openxmlformats.org/officeDocument/2006/relationships/hyperlink" Target="https://login.consultant.ru/link/?req=doc&amp;base=RLAW376&amp;n=158454&amp;dst=100008" TargetMode = "External"/><Relationship Id="rId21" Type="http://schemas.openxmlformats.org/officeDocument/2006/relationships/hyperlink" Target="https://login.consultant.ru/link/?req=doc&amp;base=RZR&amp;n=495706&amp;dst=7697" TargetMode = "External"/><Relationship Id="rId22" Type="http://schemas.openxmlformats.org/officeDocument/2006/relationships/hyperlink" Target="https://login.consultant.ru/link/?req=doc&amp;base=RLAW376&amp;n=75879&amp;dst=100009" TargetMode = "External"/><Relationship Id="rId23" Type="http://schemas.openxmlformats.org/officeDocument/2006/relationships/hyperlink" Target="https://login.consultant.ru/link/?req=doc&amp;base=RLAW376&amp;n=100337&amp;dst=100009" TargetMode = "External"/><Relationship Id="rId24" Type="http://schemas.openxmlformats.org/officeDocument/2006/relationships/hyperlink" Target="https://login.consultant.ru/link/?req=doc&amp;base=RLAW376&amp;n=116354&amp;dst=100009" TargetMode = "External"/><Relationship Id="rId25" Type="http://schemas.openxmlformats.org/officeDocument/2006/relationships/hyperlink" Target="https://login.consultant.ru/link/?req=doc&amp;base=RLAW376&amp;n=86030&amp;dst=100009" TargetMode = "External"/><Relationship Id="rId26" Type="http://schemas.openxmlformats.org/officeDocument/2006/relationships/hyperlink" Target="https://login.consultant.ru/link/?req=doc&amp;base=RLAW376&amp;n=116354&amp;dst=100011" TargetMode = "External"/><Relationship Id="rId27" Type="http://schemas.openxmlformats.org/officeDocument/2006/relationships/hyperlink" Target="https://login.consultant.ru/link/?req=doc&amp;base=RLAW376&amp;n=123099&amp;dst=100009" TargetMode = "External"/><Relationship Id="rId28" Type="http://schemas.openxmlformats.org/officeDocument/2006/relationships/hyperlink" Target="https://login.consultant.ru/link/?req=doc&amp;base=RLAW376&amp;n=129555&amp;dst=100009" TargetMode = "External"/><Relationship Id="rId29" Type="http://schemas.openxmlformats.org/officeDocument/2006/relationships/hyperlink" Target="https://login.consultant.ru/link/?req=doc&amp;base=RLAW376&amp;n=140446&amp;dst=100010" TargetMode = "External"/><Relationship Id="rId30" Type="http://schemas.openxmlformats.org/officeDocument/2006/relationships/hyperlink" Target="https://login.consultant.ru/link/?req=doc&amp;base=RZR&amp;n=495706&amp;dst=7709" TargetMode = "External"/><Relationship Id="rId31" Type="http://schemas.openxmlformats.org/officeDocument/2006/relationships/hyperlink" Target="https://login.consultant.ru/link/?req=doc&amp;base=RZR&amp;n=495706&amp;dst=7710" TargetMode = "External"/><Relationship Id="rId32" Type="http://schemas.openxmlformats.org/officeDocument/2006/relationships/hyperlink" Target="https://login.consultant.ru/link/?req=doc&amp;base=RZR&amp;n=495706&amp;dst=7731" TargetMode = "External"/><Relationship Id="rId33" Type="http://schemas.openxmlformats.org/officeDocument/2006/relationships/hyperlink" Target="https://login.consultant.ru/link/?req=doc&amp;base=RZR&amp;n=495706&amp;dst=7732" TargetMode = "External"/><Relationship Id="rId34" Type="http://schemas.openxmlformats.org/officeDocument/2006/relationships/hyperlink" Target="https://login.consultant.ru/link/?req=doc&amp;base=RZR&amp;n=495706&amp;dst=7745" TargetMode = "External"/><Relationship Id="rId35" Type="http://schemas.openxmlformats.org/officeDocument/2006/relationships/hyperlink" Target="https://login.consultant.ru/link/?req=doc&amp;base=RLAW376&amp;n=116354&amp;dst=100013" TargetMode = "External"/><Relationship Id="rId36" Type="http://schemas.openxmlformats.org/officeDocument/2006/relationships/hyperlink" Target="https://login.consultant.ru/link/?req=doc&amp;base=RLAW376&amp;n=116354&amp;dst=100014" TargetMode = "External"/><Relationship Id="rId37" Type="http://schemas.openxmlformats.org/officeDocument/2006/relationships/hyperlink" Target="https://login.consultant.ru/link/?req=doc&amp;base=RZR&amp;n=71761&amp;dst=100031" TargetMode = "External"/><Relationship Id="rId38" Type="http://schemas.openxmlformats.org/officeDocument/2006/relationships/hyperlink" Target="https://login.consultant.ru/link/?req=doc&amp;base=RLAW376&amp;n=140446&amp;dst=100011" TargetMode = "External"/><Relationship Id="rId39" Type="http://schemas.openxmlformats.org/officeDocument/2006/relationships/hyperlink" Target="https://login.consultant.ru/link/?req=doc&amp;base=RLAW376&amp;n=27391" TargetMode = "External"/><Relationship Id="rId40" Type="http://schemas.openxmlformats.org/officeDocument/2006/relationships/hyperlink" Target="https://login.consultant.ru/link/?req=doc&amp;base=RLAW376&amp;n=22417" TargetMode = "External"/><Relationship Id="rId41" Type="http://schemas.openxmlformats.org/officeDocument/2006/relationships/hyperlink" Target="https://login.consultant.ru/link/?req=doc&amp;base=RLAW376&amp;n=27337" TargetMode = "External"/><Relationship Id="rId42" Type="http://schemas.openxmlformats.org/officeDocument/2006/relationships/hyperlink" Target="https://login.consultant.ru/link/?req=doc&amp;base=RLAW376&amp;n=129555&amp;dst=100010" TargetMode = "External"/><Relationship Id="rId43" Type="http://schemas.openxmlformats.org/officeDocument/2006/relationships/hyperlink" Target="https://login.consultant.ru/link/?req=doc&amp;base=RLAW376&amp;n=140446&amp;dst=100013" TargetMode = "External"/><Relationship Id="rId44" Type="http://schemas.openxmlformats.org/officeDocument/2006/relationships/hyperlink" Target="https://login.consultant.ru/link/?req=doc&amp;base=RLAW376&amp;n=158454&amp;dst=100009" TargetMode = "External"/><Relationship Id="rId45" Type="http://schemas.openxmlformats.org/officeDocument/2006/relationships/hyperlink" Target="https://login.consultant.ru/link/?req=doc&amp;base=RZR&amp;n=509043" TargetMode = "External"/><Relationship Id="rId46" Type="http://schemas.openxmlformats.org/officeDocument/2006/relationships/hyperlink" Target="https://login.consultant.ru/link/?req=doc&amp;base=RLAW376&amp;n=158454&amp;dst=100010" TargetMode = "External"/><Relationship Id="rId47" Type="http://schemas.openxmlformats.org/officeDocument/2006/relationships/hyperlink" Target="https://login.consultant.ru/link/?req=doc&amp;base=RLAW376&amp;n=158454&amp;dst=100011" TargetMode = "External"/><Relationship Id="rId48" Type="http://schemas.openxmlformats.org/officeDocument/2006/relationships/hyperlink" Target="https://login.consultant.ru/link/?req=doc&amp;base=RLAW376&amp;n=149831&amp;dst=100008" TargetMode = "External"/><Relationship Id="rId49" Type="http://schemas.openxmlformats.org/officeDocument/2006/relationships/hyperlink" Target="https://login.consultant.ru/link/?req=doc&amp;base=RLAW376&amp;n=158454&amp;dst=100017" TargetMode = "External"/><Relationship Id="rId50" Type="http://schemas.openxmlformats.org/officeDocument/2006/relationships/hyperlink" Target="https://login.consultant.ru/link/?req=doc&amp;base=RLAW376&amp;n=158454&amp;dst=100017" TargetMode = "External"/><Relationship Id="rId51" Type="http://schemas.openxmlformats.org/officeDocument/2006/relationships/hyperlink" Target="https://login.consultant.ru/link/?req=doc&amp;base=RLAW376&amp;n=158454&amp;dst=100021" TargetMode = "External"/><Relationship Id="rId52" Type="http://schemas.openxmlformats.org/officeDocument/2006/relationships/hyperlink" Target="https://login.consultant.ru/link/?req=doc&amp;base=RLAW376&amp;n=116354&amp;dst=10042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19.11.2012 N 90-з
(ред. от 27.11.2025)
"О введении в действие патентной системы налогообложения и применении ее индивидуальными предпринимателями на территории Смоленской области"
(принят Смоленской областной Думой 16.11.2012)</dc:title>
  <dcterms:created xsi:type="dcterms:W3CDTF">2026-01-23T08:56:38Z</dcterms:created>
</cp:coreProperties>
</file>