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CC" w:rsidRPr="005558CC" w:rsidRDefault="003635CF" w:rsidP="00650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4A21" w:rsidRDefault="005558CC" w:rsidP="00650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 xml:space="preserve">о ходе реализации национального проекта </w:t>
      </w:r>
    </w:p>
    <w:p w:rsidR="00B94A21" w:rsidRDefault="005558CC" w:rsidP="00650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</w:t>
      </w:r>
    </w:p>
    <w:p w:rsidR="001F2D11" w:rsidRDefault="005558CC" w:rsidP="00650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>на территории Смоленской области</w:t>
      </w:r>
      <w:r w:rsidR="0036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D11">
        <w:rPr>
          <w:rFonts w:ascii="Times New Roman" w:hAnsi="Times New Roman" w:cs="Times New Roman"/>
          <w:b/>
          <w:sz w:val="28"/>
          <w:szCs w:val="28"/>
        </w:rPr>
        <w:t>в 20</w:t>
      </w:r>
      <w:r w:rsidR="00A91697">
        <w:rPr>
          <w:rFonts w:ascii="Times New Roman" w:hAnsi="Times New Roman" w:cs="Times New Roman"/>
          <w:b/>
          <w:sz w:val="28"/>
          <w:szCs w:val="28"/>
        </w:rPr>
        <w:t>20</w:t>
      </w:r>
      <w:r w:rsidR="001F2D1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8CC" w:rsidRP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8CC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«Малое и среднее предпринимательство и поддержка индивидуальной предпринимательской инициативы» (далее –  национальный проект по МСП) и реализации федеральных проектов в </w:t>
      </w:r>
      <w:r w:rsidR="00A91697">
        <w:rPr>
          <w:rFonts w:ascii="Times New Roman" w:hAnsi="Times New Roman" w:cs="Times New Roman"/>
          <w:sz w:val="28"/>
          <w:szCs w:val="28"/>
        </w:rPr>
        <w:t xml:space="preserve">2020 году </w:t>
      </w:r>
      <w:r w:rsidR="00A91697" w:rsidRPr="00A91697">
        <w:rPr>
          <w:rFonts w:ascii="Times New Roman" w:hAnsi="Times New Roman" w:cs="Times New Roman"/>
          <w:sz w:val="28"/>
          <w:szCs w:val="28"/>
        </w:rPr>
        <w:t xml:space="preserve">Департаментом инвестиционного развития Смоленской области </w:t>
      </w:r>
      <w:r w:rsidR="00A91697">
        <w:rPr>
          <w:rFonts w:ascii="Times New Roman" w:hAnsi="Times New Roman" w:cs="Times New Roman"/>
          <w:sz w:val="28"/>
          <w:szCs w:val="28"/>
        </w:rPr>
        <w:t xml:space="preserve">продолжилась реализация </w:t>
      </w:r>
      <w:r w:rsidRPr="005558CC">
        <w:rPr>
          <w:rFonts w:ascii="Times New Roman" w:hAnsi="Times New Roman" w:cs="Times New Roman"/>
          <w:sz w:val="28"/>
          <w:szCs w:val="28"/>
        </w:rPr>
        <w:t>региональных проектов:</w:t>
      </w:r>
    </w:p>
    <w:p w:rsidR="005558CC" w:rsidRP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8CC">
        <w:rPr>
          <w:rFonts w:ascii="Times New Roman" w:hAnsi="Times New Roman" w:cs="Times New Roman"/>
          <w:sz w:val="28"/>
          <w:szCs w:val="28"/>
        </w:rPr>
        <w:t>- «Расширение доступа субъектов малого и среднего предпринимательства к финансовой поддержке, в том числе к льготному финансированию»;</w:t>
      </w:r>
    </w:p>
    <w:p w:rsidR="005558CC" w:rsidRP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8CC">
        <w:rPr>
          <w:rFonts w:ascii="Times New Roman" w:hAnsi="Times New Roman" w:cs="Times New Roman"/>
          <w:sz w:val="28"/>
          <w:szCs w:val="28"/>
        </w:rPr>
        <w:t>- «Акселерация субъектов малого и среднего предпринимательства»;</w:t>
      </w:r>
    </w:p>
    <w:p w:rsidR="005558CC" w:rsidRP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8CC">
        <w:rPr>
          <w:rFonts w:ascii="Times New Roman" w:hAnsi="Times New Roman" w:cs="Times New Roman"/>
          <w:sz w:val="28"/>
          <w:szCs w:val="28"/>
        </w:rPr>
        <w:t>- «Популяризация предпринимательства».</w:t>
      </w:r>
    </w:p>
    <w:p w:rsid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C1B" w:rsidRDefault="005558CC" w:rsidP="00650C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>Региональный проект «Расширение доступа субъектов малого</w:t>
      </w:r>
    </w:p>
    <w:p w:rsidR="00650C1B" w:rsidRDefault="005558CC" w:rsidP="00650C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 к финансовой поддержке, в том числе </w:t>
      </w:r>
    </w:p>
    <w:p w:rsidR="005558CC" w:rsidRPr="005558CC" w:rsidRDefault="005558CC" w:rsidP="00650C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>к льготному финансированию»</w:t>
      </w:r>
    </w:p>
    <w:p w:rsidR="00E62B86" w:rsidRDefault="00E62B86" w:rsidP="00650C1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highlight w:val="green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1524"/>
      </w:tblGrid>
      <w:tr w:rsidR="005F538F" w:rsidRPr="005F538F" w:rsidTr="00992630">
        <w:tc>
          <w:tcPr>
            <w:tcW w:w="324" w:type="pct"/>
            <w:vMerge w:val="restart"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7" w:type="pct"/>
            <w:vMerge w:val="restart"/>
            <w:vAlign w:val="center"/>
          </w:tcPr>
          <w:p w:rsidR="005F538F" w:rsidRPr="005F538F" w:rsidRDefault="005F538F" w:rsidP="00A255E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Основные значимые</w:t>
            </w:r>
            <w:r w:rsidR="00A255E6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показатели и </w:t>
            </w: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479" w:type="pct"/>
            <w:gridSpan w:val="2"/>
            <w:vAlign w:val="center"/>
          </w:tcPr>
          <w:p w:rsidR="005F538F" w:rsidRPr="005F538F" w:rsidRDefault="00E65A1F" w:rsidP="00E65A1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B94A2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538F" w:rsidRPr="005F538F" w:rsidTr="00992630">
        <w:tc>
          <w:tcPr>
            <w:tcW w:w="324" w:type="pct"/>
            <w:vMerge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pct"/>
            <w:vMerge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1" w:type="pct"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F5BE2" w:rsidRPr="005F538F" w:rsidTr="004F5BE2">
        <w:tc>
          <w:tcPr>
            <w:tcW w:w="324" w:type="pct"/>
            <w:vAlign w:val="center"/>
          </w:tcPr>
          <w:p w:rsidR="004F5BE2" w:rsidRPr="005F538F" w:rsidRDefault="004F5BE2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7" w:type="pct"/>
            <w:vAlign w:val="center"/>
          </w:tcPr>
          <w:p w:rsidR="004F5BE2" w:rsidRPr="005F538F" w:rsidRDefault="004F5BE2" w:rsidP="00650C1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 объем финансовой поддержки, о</w:t>
            </w: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казанной субъектам малого и среднего предпринимательства, при гарантийной поддержке региональными гарантийными организациями, тыс. рублей</w:t>
            </w:r>
          </w:p>
        </w:tc>
        <w:tc>
          <w:tcPr>
            <w:tcW w:w="748" w:type="pct"/>
            <w:vAlign w:val="center"/>
          </w:tcPr>
          <w:p w:rsidR="004F5BE2" w:rsidRPr="004F5BE2" w:rsidRDefault="004F5BE2" w:rsidP="004F5BE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B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B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B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1" w:type="pct"/>
            <w:vAlign w:val="center"/>
          </w:tcPr>
          <w:p w:rsidR="004F5BE2" w:rsidRPr="004F5BE2" w:rsidRDefault="004F5BE2" w:rsidP="004F5BE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B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B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B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913,0</w:t>
            </w:r>
          </w:p>
        </w:tc>
      </w:tr>
      <w:tr w:rsidR="004F5BE2" w:rsidRPr="005F538F" w:rsidTr="00992630">
        <w:tc>
          <w:tcPr>
            <w:tcW w:w="324" w:type="pct"/>
            <w:vAlign w:val="center"/>
          </w:tcPr>
          <w:p w:rsidR="004F5BE2" w:rsidRPr="005F538F" w:rsidRDefault="004F5BE2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7" w:type="pct"/>
            <w:vAlign w:val="center"/>
          </w:tcPr>
          <w:p w:rsidR="004F5BE2" w:rsidRPr="005F538F" w:rsidRDefault="004F5BE2" w:rsidP="00650C1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выдаваемых </w:t>
            </w:r>
            <w:proofErr w:type="spellStart"/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МФО субъектам МСП, нарастающим итогом, ед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иниц</w:t>
            </w:r>
          </w:p>
        </w:tc>
        <w:tc>
          <w:tcPr>
            <w:tcW w:w="748" w:type="pct"/>
            <w:vAlign w:val="center"/>
          </w:tcPr>
          <w:p w:rsidR="004F5BE2" w:rsidRPr="004F5BE2" w:rsidRDefault="004F5BE2" w:rsidP="004F5BE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B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731" w:type="pct"/>
            <w:vAlign w:val="center"/>
          </w:tcPr>
          <w:p w:rsidR="004F5BE2" w:rsidRPr="004F5BE2" w:rsidRDefault="004F5BE2" w:rsidP="004F5BE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B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</w:tbl>
    <w:p w:rsidR="005F538F" w:rsidRDefault="005F538F" w:rsidP="00650C1B">
      <w:pPr>
        <w:tabs>
          <w:tab w:val="left" w:pos="49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5F538F" w:rsidRPr="00024D43" w:rsidRDefault="005F538F" w:rsidP="00650C1B">
      <w:pPr>
        <w:tabs>
          <w:tab w:val="left" w:pos="49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4D4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рамках </w:t>
      </w:r>
      <w:r w:rsidRPr="00024D4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реализации регионального проекта </w:t>
      </w:r>
      <w:r w:rsidRPr="0002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«Расширение доступа субъектов малого и среднего предпринимательства к финансовой поддержке, в том числе к льготному финансированию»</w:t>
      </w:r>
      <w:r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 которого является упрощение доступа субъектов МСП к льготному финансированию, в том числе ежегодное увеличение объема льготных кредитов, выдаваемых субъектам МСП, достигнуты следующие показатели:</w:t>
      </w:r>
    </w:p>
    <w:p w:rsidR="005F538F" w:rsidRPr="00024D43" w:rsidRDefault="005F538F" w:rsidP="00650C1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</w:t>
      </w:r>
      <w:proofErr w:type="gramStart"/>
      <w:r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</w:t>
      </w:r>
      <w:r w:rsidR="004327A2"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proofErr w:type="gramEnd"/>
      <w:r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субъектам МСП, нарастающим итогом составило </w:t>
      </w:r>
      <w:r w:rsidR="004F5BE2" w:rsidRPr="0002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847</w:t>
      </w:r>
      <w:r w:rsidRPr="0002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ед.</w:t>
      </w:r>
      <w:r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5BE2" w:rsidRPr="0002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127,0</w:t>
      </w:r>
      <w:r w:rsidRPr="0002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 на 20</w:t>
      </w:r>
      <w:r w:rsidR="004F5BE2"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3819"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</w:p>
    <w:p w:rsidR="00E62B86" w:rsidRPr="00024D43" w:rsidRDefault="00E62B86" w:rsidP="00650C1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024D43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>Показател</w:t>
      </w:r>
      <w:r w:rsidR="00733819" w:rsidRPr="00024D43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>ь</w:t>
      </w:r>
      <w:r w:rsidRPr="00024D43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20</w:t>
      </w:r>
      <w:r w:rsidR="004F5BE2" w:rsidRPr="00024D43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>20</w:t>
      </w:r>
      <w:r w:rsidRPr="00024D43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года по состоянию на 31.12.20</w:t>
      </w:r>
      <w:r w:rsidR="004F5BE2" w:rsidRPr="00024D43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>20</w:t>
      </w:r>
      <w:r w:rsidRPr="00024D43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proofErr w:type="gramStart"/>
      <w:r w:rsidR="00B94A21" w:rsidRPr="00024D43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>выполнены</w:t>
      </w:r>
      <w:proofErr w:type="gramEnd"/>
      <w:r w:rsidR="00B94A21" w:rsidRPr="00024D43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в полном объеме</w:t>
      </w:r>
      <w:r w:rsidR="00B94A21" w:rsidRPr="00024D4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.</w:t>
      </w:r>
    </w:p>
    <w:p w:rsidR="00E62B86" w:rsidRPr="00024D43" w:rsidRDefault="00E62B86" w:rsidP="00650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819" w:rsidRPr="00733819" w:rsidRDefault="00733819" w:rsidP="007338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31.12.2020 субъектам МСП предоставлено 43 поручительства на сумму 283,3 млн. рублей. Объем финансовой поддержки, оказанной субъектам МСП, при гарантийной поддержке региональными гарантийными организациями составил 1 971 913,0 тыс. рублей (183,0% от значения результата, установленного на 2020 год).</w:t>
      </w:r>
    </w:p>
    <w:p w:rsidR="00733819" w:rsidRPr="00733819" w:rsidRDefault="00733819" w:rsidP="00733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819">
        <w:rPr>
          <w:rFonts w:ascii="Times New Roman" w:eastAsia="Calibri" w:hAnsi="Times New Roman" w:cs="Times New Roman"/>
          <w:sz w:val="28"/>
          <w:szCs w:val="28"/>
        </w:rPr>
        <w:lastRenderedPageBreak/>
        <w:t>В рамках реализации регионального проекта действует расширенная линейка кредитных продуктов.</w:t>
      </w:r>
    </w:p>
    <w:p w:rsidR="00733819" w:rsidRPr="00733819" w:rsidRDefault="00733819" w:rsidP="007338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819">
        <w:rPr>
          <w:rFonts w:ascii="Times New Roman" w:eastAsia="Calibri" w:hAnsi="Times New Roman" w:cs="Times New Roman"/>
          <w:sz w:val="28"/>
          <w:szCs w:val="28"/>
        </w:rPr>
        <w:t>Так, для компаний по виду деятельности, относящемуся к разделу</w:t>
      </w:r>
      <w:proofErr w:type="gramStart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 «Обрабатывающее производство» ОКВЭД, максимальный размер </w:t>
      </w:r>
      <w:proofErr w:type="spellStart"/>
      <w:r w:rsidRPr="00733819">
        <w:rPr>
          <w:rFonts w:ascii="Times New Roman" w:eastAsia="Calibri" w:hAnsi="Times New Roman" w:cs="Times New Roman"/>
          <w:sz w:val="28"/>
          <w:szCs w:val="28"/>
        </w:rPr>
        <w:t>микрозайма</w:t>
      </w:r>
      <w:proofErr w:type="spell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составляет 3 млн. рублей под 8% годовых, а срок возврата выдаваемых </w:t>
      </w:r>
      <w:proofErr w:type="spellStart"/>
      <w:r w:rsidRPr="00733819">
        <w:rPr>
          <w:rFonts w:ascii="Times New Roman" w:eastAsia="Calibri" w:hAnsi="Times New Roman" w:cs="Times New Roman"/>
          <w:sz w:val="28"/>
          <w:szCs w:val="28"/>
        </w:rPr>
        <w:t>микрозаймов</w:t>
      </w:r>
      <w:proofErr w:type="spell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до 3-х лет. </w:t>
      </w:r>
    </w:p>
    <w:p w:rsidR="00733819" w:rsidRPr="00733819" w:rsidRDefault="00733819" w:rsidP="007338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Действует срок возврата </w:t>
      </w:r>
      <w:proofErr w:type="spellStart"/>
      <w:r w:rsidRPr="00733819">
        <w:rPr>
          <w:rFonts w:ascii="Times New Roman" w:eastAsia="Calibri" w:hAnsi="Times New Roman" w:cs="Times New Roman"/>
          <w:sz w:val="28"/>
          <w:szCs w:val="28"/>
        </w:rPr>
        <w:t>микрозайма</w:t>
      </w:r>
      <w:proofErr w:type="spell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до 2 лет для заемщиков, осуществляющих иные виды деятельности.</w:t>
      </w:r>
    </w:p>
    <w:p w:rsidR="00733819" w:rsidRPr="00733819" w:rsidRDefault="00733819" w:rsidP="007338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Разработан специальный продукт для предпринимателей, работающих в сфере туризма. </w:t>
      </w:r>
      <w:proofErr w:type="spellStart"/>
      <w:r w:rsidRPr="00733819">
        <w:rPr>
          <w:rFonts w:ascii="Times New Roman" w:eastAsia="Calibri" w:hAnsi="Times New Roman" w:cs="Times New Roman"/>
          <w:sz w:val="28"/>
          <w:szCs w:val="28"/>
        </w:rPr>
        <w:t>Микрозаймы</w:t>
      </w:r>
      <w:proofErr w:type="spell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выдаются сроком на 3 года под 5% </w:t>
      </w:r>
      <w:proofErr w:type="gramStart"/>
      <w:r w:rsidRPr="00733819">
        <w:rPr>
          <w:rFonts w:ascii="Times New Roman" w:eastAsia="Calibri" w:hAnsi="Times New Roman" w:cs="Times New Roman"/>
          <w:sz w:val="28"/>
          <w:szCs w:val="28"/>
        </w:rPr>
        <w:t>годовых</w:t>
      </w:r>
      <w:proofErr w:type="gramEnd"/>
      <w:r w:rsidRPr="007338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3819" w:rsidRPr="00733819" w:rsidRDefault="00733819" w:rsidP="0073381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С 2019 года действует кредитный продукт «СТАРТАП» для начинающих предпринимателей. </w:t>
      </w:r>
      <w:proofErr w:type="spellStart"/>
      <w:r w:rsidRPr="00733819">
        <w:rPr>
          <w:rFonts w:ascii="Times New Roman" w:eastAsia="Calibri" w:hAnsi="Times New Roman" w:cs="Times New Roman"/>
          <w:sz w:val="28"/>
          <w:szCs w:val="28"/>
        </w:rPr>
        <w:t>Микрозаймы</w:t>
      </w:r>
      <w:proofErr w:type="spell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без залога в сумме </w:t>
      </w:r>
      <w:r w:rsidRPr="00733819">
        <w:rPr>
          <w:rFonts w:ascii="Times New Roman" w:eastAsia="Calibri" w:hAnsi="Times New Roman" w:cs="Times New Roman"/>
          <w:b/>
          <w:sz w:val="28"/>
          <w:szCs w:val="28"/>
        </w:rPr>
        <w:t>до 150 тыс. рублей</w:t>
      </w:r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под </w:t>
      </w:r>
      <w:r w:rsidRPr="00733819">
        <w:rPr>
          <w:rFonts w:ascii="Times New Roman" w:eastAsia="Calibri" w:hAnsi="Times New Roman" w:cs="Times New Roman"/>
          <w:b/>
          <w:sz w:val="28"/>
          <w:szCs w:val="28"/>
        </w:rPr>
        <w:t>3% годовых</w:t>
      </w:r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на срок </w:t>
      </w:r>
      <w:r w:rsidRPr="00733819">
        <w:rPr>
          <w:rFonts w:ascii="Times New Roman" w:eastAsia="Calibri" w:hAnsi="Times New Roman" w:cs="Times New Roman"/>
          <w:b/>
          <w:sz w:val="28"/>
          <w:szCs w:val="28"/>
        </w:rPr>
        <w:t>до 3 лет</w:t>
      </w:r>
      <w:r w:rsidRPr="007338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3819" w:rsidRPr="00733819" w:rsidRDefault="00733819" w:rsidP="0073381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Предусмотрена выдача </w:t>
      </w:r>
      <w:proofErr w:type="spellStart"/>
      <w:r w:rsidRPr="00733819">
        <w:rPr>
          <w:rFonts w:ascii="Times New Roman" w:eastAsia="Calibri" w:hAnsi="Times New Roman" w:cs="Times New Roman"/>
          <w:sz w:val="28"/>
          <w:szCs w:val="28"/>
        </w:rPr>
        <w:t>микрозаймов</w:t>
      </w:r>
      <w:proofErr w:type="spell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в сумме до </w:t>
      </w:r>
      <w:r w:rsidRPr="00733819">
        <w:rPr>
          <w:rFonts w:ascii="Times New Roman" w:eastAsia="Calibri" w:hAnsi="Times New Roman" w:cs="Times New Roman"/>
          <w:b/>
          <w:sz w:val="28"/>
          <w:szCs w:val="28"/>
        </w:rPr>
        <w:t>200 тыс. рублей</w:t>
      </w:r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без залогового обеспечения.</w:t>
      </w:r>
    </w:p>
    <w:p w:rsidR="00733819" w:rsidRPr="00733819" w:rsidRDefault="00733819" w:rsidP="0073381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Предоставляются </w:t>
      </w:r>
      <w:proofErr w:type="spellStart"/>
      <w:r w:rsidRPr="00733819">
        <w:rPr>
          <w:rFonts w:ascii="Times New Roman" w:eastAsia="Calibri" w:hAnsi="Times New Roman" w:cs="Times New Roman"/>
          <w:sz w:val="28"/>
          <w:szCs w:val="28"/>
        </w:rPr>
        <w:t>микрозаймы</w:t>
      </w:r>
      <w:proofErr w:type="spell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при реализации проектов в приоритетных направлениях деятельности: резидентами промышленных парков, в сфере экспортной деятельности, в сфере туризма, экологии или спорта, женского предпринимательства, социального предпринимательства, а также сельским производственным (потребительским) кооперативам, вновь зарегистрированным и действующим</w:t>
      </w:r>
      <w:r w:rsidR="00AA78C6">
        <w:rPr>
          <w:rFonts w:ascii="Times New Roman" w:eastAsia="Calibri" w:hAnsi="Times New Roman" w:cs="Times New Roman"/>
          <w:sz w:val="28"/>
          <w:szCs w:val="28"/>
        </w:rPr>
        <w:t xml:space="preserve"> менее </w:t>
      </w:r>
      <w:r w:rsidRPr="00733819">
        <w:rPr>
          <w:rFonts w:ascii="Times New Roman" w:eastAsia="Calibri" w:hAnsi="Times New Roman" w:cs="Times New Roman"/>
          <w:sz w:val="28"/>
          <w:szCs w:val="28"/>
        </w:rPr>
        <w:t>1</w:t>
      </w:r>
      <w:r w:rsidR="00AA7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819">
        <w:rPr>
          <w:rFonts w:ascii="Times New Roman" w:eastAsia="Calibri" w:hAnsi="Times New Roman" w:cs="Times New Roman"/>
          <w:sz w:val="28"/>
          <w:szCs w:val="28"/>
        </w:rPr>
        <w:t>года индивидуальным предпринимателям, созданным физическим лицом старше 45 лет.</w:t>
      </w:r>
    </w:p>
    <w:p w:rsidR="00733819" w:rsidRPr="00733819" w:rsidRDefault="00733819" w:rsidP="0073381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Кроме того, предоставляются </w:t>
      </w:r>
      <w:proofErr w:type="spellStart"/>
      <w:r w:rsidRPr="00733819">
        <w:rPr>
          <w:rFonts w:ascii="Times New Roman" w:eastAsia="Calibri" w:hAnsi="Times New Roman" w:cs="Times New Roman"/>
          <w:sz w:val="28"/>
          <w:szCs w:val="28"/>
        </w:rPr>
        <w:t>микрозаймы</w:t>
      </w:r>
      <w:proofErr w:type="spell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для субъектов МСП, </w:t>
      </w:r>
      <w:r w:rsidRPr="00733819">
        <w:rPr>
          <w:rFonts w:ascii="Times New Roman" w:eastAsia="Calibri" w:hAnsi="Times New Roman" w:cs="Times New Roman"/>
          <w:bCs/>
          <w:sz w:val="28"/>
          <w:szCs w:val="28"/>
        </w:rPr>
        <w:t>осуществляющих деятельность</w:t>
      </w:r>
      <w:r w:rsidRPr="007338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сфере информационных технологий</w:t>
      </w:r>
      <w:r w:rsidRPr="00733819">
        <w:rPr>
          <w:rFonts w:ascii="Times New Roman" w:eastAsia="Calibri" w:hAnsi="Times New Roman" w:cs="Times New Roman"/>
          <w:sz w:val="28"/>
          <w:szCs w:val="28"/>
        </w:rPr>
        <w:t> в сумме до 2 млн. рублей сроком до 3-х лет под процентную ставку 5% годовых.</w:t>
      </w:r>
    </w:p>
    <w:p w:rsidR="00733819" w:rsidRPr="00733819" w:rsidRDefault="00733819" w:rsidP="0073381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В 2020 году в условиях распространения </w:t>
      </w:r>
      <w:proofErr w:type="spellStart"/>
      <w:r w:rsidRPr="00733819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инфекции разработаны </w:t>
      </w:r>
      <w:r w:rsidRPr="00733819">
        <w:rPr>
          <w:rFonts w:ascii="Times New Roman" w:eastAsia="Calibri" w:hAnsi="Times New Roman" w:cs="Times New Roman"/>
          <w:b/>
          <w:sz w:val="28"/>
          <w:szCs w:val="28"/>
        </w:rPr>
        <w:t>новые кредитные продукты по линии Фонда развития промышленности и микрокредитования</w:t>
      </w:r>
      <w:r w:rsidRPr="00733819">
        <w:rPr>
          <w:rFonts w:ascii="Times New Roman" w:eastAsia="Calibri" w:hAnsi="Times New Roman" w:cs="Times New Roman"/>
          <w:sz w:val="28"/>
          <w:szCs w:val="28"/>
        </w:rPr>
        <w:t>. Займы предоставлялись субъектам МСП, осуществляющим деятельность по производству антисептических и дезинфицирующих средств, на сумму до 3 млн. рублей на 36 месяцев под 1% годовых.</w:t>
      </w:r>
    </w:p>
    <w:p w:rsidR="00733819" w:rsidRPr="00733819" w:rsidRDefault="00733819" w:rsidP="0076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По поручению Губернатора Смоленской области А.В. Островского Фондом разработан новый продукт в виде предоставления </w:t>
      </w:r>
      <w:proofErr w:type="spellStart"/>
      <w:r w:rsidRPr="00733819">
        <w:rPr>
          <w:rFonts w:ascii="Times New Roman" w:eastAsia="Calibri" w:hAnsi="Times New Roman" w:cs="Times New Roman"/>
          <w:sz w:val="28"/>
          <w:szCs w:val="28"/>
        </w:rPr>
        <w:t>микрозаймов</w:t>
      </w:r>
      <w:proofErr w:type="spell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субъектам МСП Смоленской области на оказание неотложных мер в условиях ухудшения ситуации в связи с распространением </w:t>
      </w:r>
      <w:proofErr w:type="spellStart"/>
      <w:r w:rsidRPr="00733819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инфекции </w:t>
      </w:r>
      <w:r w:rsidRPr="00733819">
        <w:rPr>
          <w:rFonts w:ascii="Times New Roman" w:eastAsia="Calibri" w:hAnsi="Times New Roman" w:cs="Times New Roman"/>
          <w:b/>
          <w:sz w:val="28"/>
          <w:szCs w:val="28"/>
        </w:rPr>
        <w:t>на срок до 24 месяцев</w:t>
      </w:r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под </w:t>
      </w:r>
      <w:r w:rsidRPr="00733819">
        <w:rPr>
          <w:rFonts w:ascii="Times New Roman" w:eastAsia="Calibri" w:hAnsi="Times New Roman" w:cs="Times New Roman"/>
          <w:b/>
          <w:sz w:val="28"/>
          <w:szCs w:val="28"/>
        </w:rPr>
        <w:t>0% годовых</w:t>
      </w:r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на уплату налогов, выплату заработной платы работников (в размере минимального размера оплаты труда по Смоленской области), обязательные начисления</w:t>
      </w:r>
      <w:proofErr w:type="gramEnd"/>
      <w:r w:rsidRPr="00733819">
        <w:rPr>
          <w:rFonts w:ascii="Times New Roman" w:eastAsia="Calibri" w:hAnsi="Times New Roman" w:cs="Times New Roman"/>
          <w:sz w:val="28"/>
          <w:szCs w:val="28"/>
        </w:rPr>
        <w:t xml:space="preserve"> на заработную плату, коммунальные платежи и уплату арендных платежей. </w:t>
      </w:r>
      <w:r w:rsidR="00767C84">
        <w:rPr>
          <w:rFonts w:ascii="Times New Roman" w:eastAsia="Calibri" w:hAnsi="Times New Roman" w:cs="Times New Roman"/>
          <w:sz w:val="28"/>
          <w:szCs w:val="28"/>
        </w:rPr>
        <w:t xml:space="preserve"> В результате выдано </w:t>
      </w:r>
      <w:r w:rsidR="00767C84" w:rsidRPr="00767C84">
        <w:rPr>
          <w:rFonts w:ascii="Times New Roman" w:eastAsia="Calibri" w:hAnsi="Times New Roman" w:cs="Times New Roman"/>
          <w:sz w:val="28"/>
          <w:szCs w:val="28"/>
        </w:rPr>
        <w:t xml:space="preserve">39 </w:t>
      </w:r>
      <w:proofErr w:type="spellStart"/>
      <w:r w:rsidR="00767C84" w:rsidRPr="00767C84">
        <w:rPr>
          <w:rFonts w:ascii="Times New Roman" w:eastAsia="Calibri" w:hAnsi="Times New Roman" w:cs="Times New Roman"/>
          <w:sz w:val="28"/>
          <w:szCs w:val="28"/>
        </w:rPr>
        <w:t>микрозаймо</w:t>
      </w:r>
      <w:r w:rsidR="00767C84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767C84">
        <w:rPr>
          <w:rFonts w:ascii="Times New Roman" w:eastAsia="Calibri" w:hAnsi="Times New Roman" w:cs="Times New Roman"/>
          <w:sz w:val="28"/>
          <w:szCs w:val="28"/>
        </w:rPr>
        <w:t xml:space="preserve"> на сумму 12,9 млн. рублей под</w:t>
      </w:r>
      <w:r w:rsidR="00767C84">
        <w:rPr>
          <w:rFonts w:ascii="Times New Roman" w:eastAsia="Calibri" w:hAnsi="Times New Roman" w:cs="Times New Roman"/>
          <w:sz w:val="28"/>
          <w:szCs w:val="28"/>
        </w:rPr>
        <w:br/>
      </w:r>
      <w:r w:rsidR="00767C84" w:rsidRPr="00767C84">
        <w:rPr>
          <w:rFonts w:ascii="Times New Roman" w:eastAsia="Calibri" w:hAnsi="Times New Roman" w:cs="Times New Roman"/>
          <w:sz w:val="28"/>
          <w:szCs w:val="28"/>
        </w:rPr>
        <w:t>0% годовых</w:t>
      </w:r>
      <w:r w:rsidR="00767C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0C1B" w:rsidRDefault="00650C1B" w:rsidP="00650C1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C1B" w:rsidRDefault="00650C1B" w:rsidP="00650C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C1B" w:rsidRDefault="005558CC" w:rsidP="00650C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Региональный проект «Акселерация субъектов малого </w:t>
      </w:r>
    </w:p>
    <w:p w:rsidR="005558CC" w:rsidRPr="005558CC" w:rsidRDefault="005558CC" w:rsidP="00650C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предпринимательства»</w:t>
      </w:r>
    </w:p>
    <w:p w:rsidR="005558CC" w:rsidRP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76"/>
        <w:gridCol w:w="6663"/>
        <w:gridCol w:w="1515"/>
        <w:gridCol w:w="1567"/>
      </w:tblGrid>
      <w:tr w:rsidR="005F538F" w:rsidRPr="005F538F" w:rsidTr="00370D36">
        <w:tc>
          <w:tcPr>
            <w:tcW w:w="324" w:type="pct"/>
            <w:vMerge w:val="restart"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7" w:type="pct"/>
            <w:vMerge w:val="restart"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Основные значимые</w:t>
            </w:r>
            <w:r w:rsidR="00A255E6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показатели и</w:t>
            </w: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479" w:type="pct"/>
            <w:gridSpan w:val="2"/>
            <w:vAlign w:val="center"/>
          </w:tcPr>
          <w:p w:rsidR="005F538F" w:rsidRPr="005F538F" w:rsidRDefault="005F538F" w:rsidP="00370D3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370D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A6B9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538F" w:rsidRPr="005F538F" w:rsidTr="00370D36">
        <w:tc>
          <w:tcPr>
            <w:tcW w:w="324" w:type="pct"/>
            <w:vMerge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pct"/>
            <w:vMerge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2" w:type="pct"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370D36" w:rsidRPr="005F538F" w:rsidTr="00370D36">
        <w:tc>
          <w:tcPr>
            <w:tcW w:w="324" w:type="pct"/>
            <w:vAlign w:val="center"/>
          </w:tcPr>
          <w:p w:rsidR="00370D36" w:rsidRPr="005F538F" w:rsidRDefault="00370D36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7" w:type="pct"/>
            <w:vAlign w:val="center"/>
          </w:tcPr>
          <w:p w:rsidR="00370D36" w:rsidRPr="005F538F" w:rsidRDefault="00370D36" w:rsidP="00650C1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субъектов МСП и </w:t>
            </w:r>
            <w:proofErr w:type="spellStart"/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граждан, получивших поддержку в рамках федерального проекта, нарастающим итогом, тыс. ед.</w:t>
            </w:r>
          </w:p>
        </w:tc>
        <w:tc>
          <w:tcPr>
            <w:tcW w:w="727" w:type="pct"/>
            <w:vAlign w:val="center"/>
          </w:tcPr>
          <w:p w:rsidR="00370D36" w:rsidRPr="00370D36" w:rsidRDefault="00370D36" w:rsidP="004C4101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0D3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3,085</w:t>
            </w:r>
          </w:p>
        </w:tc>
        <w:tc>
          <w:tcPr>
            <w:tcW w:w="752" w:type="pct"/>
            <w:vAlign w:val="center"/>
          </w:tcPr>
          <w:p w:rsidR="00370D36" w:rsidRPr="00370D36" w:rsidRDefault="00370D36" w:rsidP="004C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6">
              <w:rPr>
                <w:rFonts w:ascii="Times New Roman" w:hAnsi="Times New Roman" w:cs="Times New Roman"/>
                <w:sz w:val="24"/>
                <w:szCs w:val="24"/>
              </w:rPr>
              <w:t>14,287</w:t>
            </w:r>
          </w:p>
        </w:tc>
      </w:tr>
      <w:tr w:rsidR="00BF38D2" w:rsidRPr="005F538F" w:rsidTr="00370D36">
        <w:tc>
          <w:tcPr>
            <w:tcW w:w="324" w:type="pct"/>
            <w:vAlign w:val="center"/>
          </w:tcPr>
          <w:p w:rsidR="00BF38D2" w:rsidRPr="005F538F" w:rsidRDefault="00B275EC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7" w:type="pct"/>
            <w:vAlign w:val="center"/>
          </w:tcPr>
          <w:p w:rsidR="00BF38D2" w:rsidRPr="005F538F" w:rsidRDefault="00BF38D2" w:rsidP="00650C1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субъектов МСП, выведенных на экспорт при поддержке центров координации  поддержки экспортно-ориентированных субъектов МСП, тыс. ед. нарастающим итогом</w:t>
            </w:r>
          </w:p>
        </w:tc>
        <w:tc>
          <w:tcPr>
            <w:tcW w:w="727" w:type="pct"/>
            <w:vAlign w:val="center"/>
          </w:tcPr>
          <w:p w:rsidR="00BF38D2" w:rsidRPr="005F538F" w:rsidRDefault="00370D36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2" w:type="pct"/>
            <w:vAlign w:val="center"/>
          </w:tcPr>
          <w:p w:rsidR="00BF38D2" w:rsidRPr="005F538F" w:rsidRDefault="00370D36" w:rsidP="00370D3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A255E6" w:rsidRPr="005F538F" w:rsidTr="00A255E6">
        <w:tc>
          <w:tcPr>
            <w:tcW w:w="324" w:type="pct"/>
            <w:vAlign w:val="center"/>
          </w:tcPr>
          <w:p w:rsidR="00A255E6" w:rsidRDefault="00A255E6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7" w:type="pct"/>
            <w:vAlign w:val="center"/>
          </w:tcPr>
          <w:p w:rsidR="00A255E6" w:rsidRPr="00A255E6" w:rsidRDefault="00A255E6" w:rsidP="00650C1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 объем инвестиций в основной капитал субъектов МСП, получивших доступ к производственным площадям и помещениям в рамках промышленных парков, технопарков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млрд. рублей</w:t>
            </w:r>
          </w:p>
        </w:tc>
        <w:tc>
          <w:tcPr>
            <w:tcW w:w="727" w:type="pct"/>
            <w:vAlign w:val="center"/>
          </w:tcPr>
          <w:p w:rsidR="00A255E6" w:rsidRPr="00A255E6" w:rsidRDefault="00A255E6" w:rsidP="00A2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6">
              <w:rPr>
                <w:rFonts w:ascii="Times New Roman" w:hAnsi="Times New Roman" w:cs="Times New Roman"/>
                <w:sz w:val="24"/>
                <w:szCs w:val="24"/>
              </w:rPr>
              <w:t>0,774</w:t>
            </w:r>
          </w:p>
        </w:tc>
        <w:tc>
          <w:tcPr>
            <w:tcW w:w="752" w:type="pct"/>
            <w:vAlign w:val="center"/>
          </w:tcPr>
          <w:p w:rsidR="00A255E6" w:rsidRPr="00A255E6" w:rsidRDefault="00A255E6" w:rsidP="00A25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6">
              <w:rPr>
                <w:rFonts w:ascii="Times New Roman" w:hAnsi="Times New Roman" w:cs="Times New Roman"/>
                <w:sz w:val="24"/>
                <w:szCs w:val="24"/>
              </w:rPr>
              <w:t>0,882</w:t>
            </w:r>
          </w:p>
        </w:tc>
      </w:tr>
      <w:tr w:rsidR="00A255E6" w:rsidRPr="005F538F" w:rsidTr="00370D36">
        <w:tc>
          <w:tcPr>
            <w:tcW w:w="324" w:type="pct"/>
            <w:vAlign w:val="center"/>
          </w:tcPr>
          <w:p w:rsidR="00A255E6" w:rsidRDefault="00A255E6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7" w:type="pct"/>
            <w:vAlign w:val="center"/>
          </w:tcPr>
          <w:p w:rsidR="00A255E6" w:rsidRPr="00A255E6" w:rsidRDefault="00A255E6" w:rsidP="00650C1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получивших поддержку субъектов МСП в моногородах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727" w:type="pct"/>
            <w:vAlign w:val="center"/>
          </w:tcPr>
          <w:p w:rsidR="00A255E6" w:rsidRDefault="00A255E6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pct"/>
            <w:vAlign w:val="center"/>
          </w:tcPr>
          <w:p w:rsidR="00A255E6" w:rsidRDefault="00A255E6" w:rsidP="00370D3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F38D2" w:rsidRDefault="00BF38D2" w:rsidP="00650C1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38F" w:rsidRPr="005F538F" w:rsidRDefault="005F538F" w:rsidP="00650C1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проект «Акселерация субъектов малого и среднего предпринимательства»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ориентирован на развитие субъектов МСП через расширение мер поддержки организаций инфраструктуры поддержки и направлен на расширение доступа субъектов МСП к участию в государственных закупках, развитие предпринимательства в моногородах, поддержку </w:t>
      </w:r>
      <w:proofErr w:type="spellStart"/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</w:t>
      </w:r>
      <w:proofErr w:type="spellEnd"/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субъектов МСП, а также включает в себя мероприятия по завершению строительства индустриальных парков.</w:t>
      </w:r>
    </w:p>
    <w:p w:rsidR="005F538F" w:rsidRPr="005F538F" w:rsidRDefault="005F538F" w:rsidP="00650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субъектов МСП, получивших поддержку в рамках регионального проекта, нарастающим итогом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DA62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</w:t>
      </w:r>
      <w:r w:rsidR="0065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14,3</w:t>
      </w:r>
      <w:r w:rsidRPr="005F5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ед.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6290" w:rsidRPr="00DA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463,1</w:t>
      </w:r>
      <w:r w:rsidRPr="005F5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5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на 20</w:t>
      </w:r>
      <w:r w:rsidR="00DA62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год);</w:t>
      </w:r>
    </w:p>
    <w:p w:rsidR="005F538F" w:rsidRPr="005F538F" w:rsidRDefault="005F538F" w:rsidP="00650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субъектов МСП, выведенных на экспорт при поддержке центров (агентств) координации поддержки экспортно-ориентированных субъектов МСП, нарастающим итогом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DA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</w:t>
      </w:r>
      <w:r w:rsidRPr="005F5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ед.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105,0</w:t>
      </w:r>
      <w:r w:rsidRPr="005F5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 на 20</w:t>
      </w:r>
      <w:r w:rsidR="00DA62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</w:p>
    <w:p w:rsidR="005F538F" w:rsidRPr="005F538F" w:rsidRDefault="005F538F" w:rsidP="00650C1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результатом реализации данного проекта является ежегодное достижение объема инвестиций, вложенных в основной капитал хозяйствующими субъектами в целях обеспечения льготного доступа субъектов МСП к производственным площадям и помещениям, в 20</w:t>
      </w:r>
      <w:r w:rsidR="005C21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должен составить </w:t>
      </w:r>
      <w:r w:rsidR="005C21AD">
        <w:rPr>
          <w:rFonts w:ascii="Times New Roman" w:eastAsia="Times New Roman" w:hAnsi="Times New Roman" w:cs="Times New Roman"/>
          <w:sz w:val="28"/>
          <w:szCs w:val="28"/>
          <w:lang w:eastAsia="ru-RU"/>
        </w:rPr>
        <w:t>774,0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По итогам 20</w:t>
      </w:r>
      <w:r w:rsidR="005C21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инвестиций составил </w:t>
      </w:r>
      <w:r w:rsidR="005C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882,0</w:t>
      </w:r>
      <w:r w:rsidRPr="005F5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млн. рублей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114,0</w:t>
      </w:r>
      <w:r w:rsidRPr="005F5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5F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значения результата).</w:t>
      </w:r>
    </w:p>
    <w:p w:rsidR="00E62B86" w:rsidRPr="00453343" w:rsidRDefault="00650C1B" w:rsidP="00650C1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650C1B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>Показатели 20</w:t>
      </w:r>
      <w:r w:rsidR="002C34E4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>20</w:t>
      </w:r>
      <w:r w:rsidRPr="00650C1B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года по состоянию на 31.12.20</w:t>
      </w:r>
      <w:r w:rsidR="002C34E4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>20</w:t>
      </w:r>
      <w:r w:rsidRPr="00650C1B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выполнены в полном объеме.</w:t>
      </w:r>
    </w:p>
    <w:p w:rsidR="005F538F" w:rsidRPr="00453343" w:rsidRDefault="005F538F" w:rsidP="00650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наступления неблагоприятной экономической обстановки, вызванной угрозой распространения на территории Смоленской области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(COVID-19), автономной некоммерческой организацией «Центр поддержки предпринимательства Смоленской области» (далее – АНО «ЦПП Смоленской области»), на базе которого был создан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региональный центр «Мой Бизнес» (далее – Центр)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C34E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очно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было реализовано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26 обучающих мероприятий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сфере предпринимательства, участниками которых стали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более 600 человек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(действующих и потенциальных предпринимателей). </w:t>
      </w:r>
      <w:proofErr w:type="gramEnd"/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С апреля 2020 года в условиях введенных ограничений работа Центра была переориентирована на предоставление услуг в онлайн формате.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Продолжает работать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«горячая линия»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 (на 31 декабря 2020 года получено и обработано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более 3 500 звонков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), дистанционно доступна подача заявок на получение услуг и консультаций, в том числе по мерам государственной поддержки промышленного производства.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в дополнение к «горячей линии» запущен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чат-бот в </w:t>
      </w:r>
      <w:proofErr w:type="spellStart"/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Telegram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 отвечает на наиболее популярные вопросы от предпринимателей Смоленской области, в сложившейся ситуации, из-за распространения COVID-19.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прямых трансляций через социальные сети было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проведено 36 эфиров,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время которых в режиме диалога с предпринимателями, представителями органов государственной власти (Государственной инспекции труда в Смоленской области,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, Главного управления по регулированию контрактной системы Смоленской области, Управления ФНС России по Смоленской области), а также представителями Центрального банка РФ, Смоленского отделения ПАО «Сбербанк России», Гарантирующего поставщика - «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СмоленскАтомЭнергоСбыт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», а также экспертами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освещены актуальные темы.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C34E4">
        <w:rPr>
          <w:rFonts w:ascii="Times New Roman" w:eastAsia="Calibri" w:hAnsi="Times New Roman" w:cs="Times New Roman"/>
          <w:sz w:val="28"/>
          <w:szCs w:val="28"/>
        </w:rPr>
        <w:t xml:space="preserve">С помощью сервисов для проведения видеоконференций для смоленских предпринимателей и физических лиц – потенциальных предпринимателей был организован ряд обучающих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C34E4">
        <w:rPr>
          <w:rFonts w:ascii="Times New Roman" w:eastAsia="Calibri" w:hAnsi="Times New Roman" w:cs="Times New Roman"/>
          <w:sz w:val="28"/>
          <w:szCs w:val="28"/>
        </w:rPr>
        <w:t xml:space="preserve">В целом за период с января по декабрь 2020 года Центром реализовано 125 обучающих мероприятий в сфере предпринимательства, участниками которых стали свыше 1 800 человек (действующих и потенциальных предпринимателей). 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4E4">
        <w:rPr>
          <w:rFonts w:ascii="Times New Roman" w:eastAsia="Calibri" w:hAnsi="Times New Roman" w:cs="Times New Roman"/>
          <w:sz w:val="28"/>
          <w:szCs w:val="28"/>
        </w:rPr>
        <w:t>Также были проведены практико-ориентированные семинары с привлечением в качестве спикеров действующих предпринимателей-экспертов федерального и регионального уровней, руководителей организаций инфраструктуры поддержки малого и среднего бизнеса и общественных организаций.</w:t>
      </w:r>
    </w:p>
    <w:p w:rsidR="002C34E4" w:rsidRPr="002C34E4" w:rsidRDefault="002C34E4" w:rsidP="002C34E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4E4">
        <w:rPr>
          <w:rFonts w:ascii="Times New Roman" w:eastAsia="Calibri" w:hAnsi="Times New Roman" w:cs="Times New Roman"/>
          <w:sz w:val="28"/>
          <w:szCs w:val="28"/>
        </w:rPr>
        <w:t xml:space="preserve">С 28 сентября по 22 декабря 2020 года прошел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</w:rPr>
        <w:t>стартап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</w:rPr>
        <w:t xml:space="preserve">-инкубатор «Бизнес-Рост» для 80 участников – начинающих предпринимателей. 22 декабря 2020 года состоялся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</w:rPr>
        <w:t>демо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</w:rPr>
        <w:t xml:space="preserve">-день, в рамках которого участники представили свои 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</w:rPr>
        <w:t>бизнес-проекты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</w:rPr>
        <w:t xml:space="preserve"> перед экспертной комиссией, состоящей из представителей Департамента инвестиционного развития Смоленской области, Центра, деловых сообществ и действующих предпринимателей.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4E4">
        <w:rPr>
          <w:rFonts w:ascii="Times New Roman" w:eastAsia="Calibri" w:hAnsi="Times New Roman" w:cs="Times New Roman"/>
          <w:sz w:val="28"/>
          <w:szCs w:val="28"/>
        </w:rPr>
        <w:t>С 5 по 9 октября 2020 в рамках реализации федерального образовательного проекта по поддержке женского предпринимательства проведен конкурс «Мама-предприниматель» в формате тренинга-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</w:rPr>
        <w:t>интенсива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Проводится </w:t>
      </w:r>
      <w:r w:rsidRPr="002C34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работа по регистрации в Роспатенте объектов интеллектуальной собственности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(товарный знак, промышленный образец, полезная модель/изобретение, фирменное наименование) на основании заявок от предпринимателей. По состоянию на 31 декабря 2020 года услуги оказаны для 77 предпринимателей Смоленской области.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2020 году Центром реализуются новые услуги по следующим направлениям: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патентование и регистрация товарного знака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фирменного наименования, изобретения – консультации и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содействие в получении грантов для молодых ученых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программам, реализуемым ФГБУ «Фонд содействия развитию малых форм предприятий в научно-технической сфере»;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содействие </w:t>
      </w:r>
      <w:proofErr w:type="spellStart"/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самозанятости</w:t>
      </w:r>
      <w:proofErr w:type="spellEnd"/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безработных граждан </w:t>
      </w:r>
      <w:r w:rsidRPr="00965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оказания </w:t>
      </w:r>
      <w:r w:rsidR="00EB7339" w:rsidRPr="00965EF1">
        <w:rPr>
          <w:rFonts w:ascii="Times New Roman" w:eastAsia="Calibri" w:hAnsi="Times New Roman" w:cs="Times New Roman"/>
          <w:sz w:val="28"/>
          <w:szCs w:val="28"/>
          <w:lang w:eastAsia="ru-RU"/>
        </w:rPr>
        <w:t>услуг</w:t>
      </w:r>
      <w:r w:rsidR="00EB7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B7339" w:rsidRPr="00EB7339">
        <w:rPr>
          <w:rFonts w:ascii="Times New Roman" w:eastAsia="Calibri" w:hAnsi="Times New Roman" w:cs="Times New Roman"/>
          <w:sz w:val="28"/>
          <w:szCs w:val="28"/>
          <w:lang w:eastAsia="ru-RU"/>
        </w:rPr>
        <w:t>по подготовке документов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их государственной регистрации в качестве юридического лица, индивидуального предпринимателя либо крестья</w:t>
      </w:r>
      <w:r w:rsidR="00EB7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нского (фермерского) хозяйства 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областной государственной программы «Содействие занятости населения Смоленской области», реализуемой органами власти и центрами занятости населения;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размещение субъектов МСП на электронных торговых площадках;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консультации интернет-маркетолога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консультации по подбору персонала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консультации по участию в </w:t>
      </w:r>
      <w:proofErr w:type="spellStart"/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госзакупках</w:t>
      </w:r>
      <w:proofErr w:type="spellEnd"/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тендерах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поддержка предпринимателей от общественных организаций;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консультации и прием документов для признания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субъектов МСП социальными предпринимателями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в связи с внедрением в России системы обязательной маркировки товаров в октябре 2020 года в Центре начался прием заявок на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получение услуги по содействию в маркировке товаров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. По состоянию на 31 декабря 2020 года услугой воспользовались 5 субъектов МСП Смоленской области, для 7-ми предпринимателей, подавших заявки через цифровую платформу «Мой Бизнес», ведется работа по оказанию услуги в 1 квартале 2021 года.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работы Центра в период с января по декабрь 2020 года в шести специализированных окнах для оказания консультаций и услуг оказано: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 в окне МФЦ для бизнеса – 2 495 консультаций и услуг, в том числе по регистрации юридического лица, регистрации права собственности на объект недвижимости;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 АНО «Центр сельскохозяйственного консультирования Смоленской области» – 120 консультаций, в том числе о грантах и субсидиях в сельском хозяйстве, скотоводстве, регистрации КФХ;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 по вопросам маркетингового сопровождения деятельности субъектов МСП – 224 консультации;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 по вопросам финансового планирования (бюджетирование, оптимизация налогообложения, бухгалтерские услуги, привлечение инвестиций и займов) – 499 консультаций;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 по вопросам правового обеспечения деятельности субъекта МСП –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240 консультаций;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 по вопросам патентно-лицензионной деятельного сопровождения деятельности субъектов МСП – 72 консультации;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 по подбору персонала и иным вопросам применения трудового законодательства РФ – 75 консультаций;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по мерам государственной поддержки – 1 100 консультаций; 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- 134 иных консультаци</w:t>
      </w:r>
      <w:r w:rsidR="00965EF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31 декабря 2020 года в общей сложности информационно-консультационные услуги по вопросам 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бизнес-планирования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маркетингового, патентно-лицензионного и информационного сопровождения, юридического обеспечения деятельности, подбора персонала, помощи в сертификации товаров, о мерах поддержки и прочих были оказаны более чем </w:t>
      </w:r>
      <w:r w:rsidRPr="002C34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для 4 900 обратившихся 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субъектов МСП Смоленской области и потенциальных предпринимателей.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Центре также реализуется ряд мероприятий по содействию в популяризации продукции субъектов МСП: изготовление аудио и видеороликов, размещение в СМИ, создание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таргетированной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контекстной рекламы, разработка лэндинга, разработка рекламных макетов для размещения на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билбордах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сити-форматах, размещение наружной рекламы, формирование каталога продукции. В данном направлении проведена работа для 56 предпринимателей. 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Реализован проект «медицинский туризм», который направлен на привлечение в регион туристов для лечения. В проект вошли 5 медицинских учреждений – субъектов МСП.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продвижения Смоленской области как туристического направления в городе Москве размещены 5 рекламных макетов, которые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ротируются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 цифровых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билбордах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25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билбордах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формата 6х3 м, на 50 киосках НТО «Печать», на 3 медиа-фасадах (в том числе один на ул. Тверская и два на Арбате). 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с августа по декабрь 2020 года 16 предпринимателей приняли участие в 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бизнес-миссиях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: в формате онлайн с Пермским краем, организованы поездки в г. Санкт-Петербург и г. Калининград, в рамках которых субъектами МСП Смоленской области были проведены переговоры с потенциальными партнерами (заказчиками). По итогам данных мероприятий заключены Соглашения о сотрудничестве и/или о намерениях по сотрудничеству между предпринимателями регионов.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Выполнены работы по оценке туристско-рекреационного потенциала национального парка «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Смоленское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Поозерье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Для 5 субъектов МСП оказаны услуги по выполнению кадастровых работ для обеспечения межевания земель для предоставления субъектам МСП.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Оказаны услуги по разработке инвестиционных проектов для 6 субъектов МСП по следующим темам: «Производство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микрокальцита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г. Дорогобуж Смоленской области», «Строительство комбината ЖБИ «Дорогобуж», «Создание туристического маршрута по утраченным башням крепостной стены», «Развитие Торгового комплекса «Славянский», инвестиционный проект «Кемпинг» (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глэмпинг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) как формат развития экологического туризма на особо охраняемой природной территории, проект в рамках спортивного и экотуризма.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августа 2020 года 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запущен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новый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стартап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-проект «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StaRtup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C34E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arena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67» в формате </w:t>
      </w:r>
      <w:r w:rsidRPr="002C34E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Pitch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-сессии с инвесторами. Как начинающие, так и действующие смоленские предприниматели представляют свои 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бизнес-проекты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рекламируют свои бизнес-идеи. Лучшие проекты и/или идеи получают необходимую менторскую поддержку и денежные средства на открытие собственного бизнеса. Инвесторами проекта могут выступить: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Фонд региональных социальных программ «Наше будущее»;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 Смоленский областной фонд поддержки предпринимательства;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Фонд развития 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интернет-инициатив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(ФРИИ);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 Государственная корпорация развития ВЭБ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Ф;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 Фонд содействия развитию малых форм предприятий в научно-технической сфере (Фонд содействия инновациям);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 частные инвесторы.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популяризации данного проекта был создан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Telegram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-канал, участниками которого стали крупные смоленские предприниматели, которым предлагаются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инвестпроекты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стартаперов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стоянию на 31 декабря 2020 года Центром 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проведены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</w:t>
      </w:r>
      <w:r w:rsidRPr="002C34E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pitch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-сессии «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StaRtup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arena67» для потенциальных (действующих) предпринимателей, планирующих открыть (основать новый) собственный бизнес. Заинтересованным инвесторам было предоставлено 11 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, по каждому из которых были даны конструктивные рекомендации по доработке и выбору оптимальной системы финансирования.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Оказана услуга по изданию тематической кулинарной книги «Смоленская кулинария» в количестве 1 200 экземпляров, запущен сайт, посвященный блюдам на основе старинных смоленских рецептов </w:t>
      </w:r>
      <w:hyperlink r:id="rId8" w:history="1">
        <w:r w:rsidRPr="002C34E4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https://smolkulinaria.ru/</w:t>
        </w:r>
      </w:hyperlink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запущен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Instagram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-аккаунт. Основной целью данного проекта стало увеличение продаж смоленских предпринимателей при реализации продукции, изготовленной по рецептам из книги, в качестве нового туристического продукта,  в том числе предприятия общественного питания могут включить новые блюда в меню, производители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гастро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-сувенирной продукции могут расширить ассортимент реализуемых изделий на основании описанных рецептов.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с января по 31 декабря 2020 года участниками территориальных кластеров стали 24 субъекта МСП, из них 1 вступил в льняной кластер, 3 – в кластер информационных технологий, 20 – в туристский кластер. 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По маркетинговым услугам, в том числе проведению маркетинговых исследований, получили поддержку 19 субъектов МСП, подписаны договоры на оказание маркетинговых услуг в январе 2021 года для 2-х субъектов МСП, проводится работа по оказанию услуг еще для 3-х участников территориальных кластеров.</w:t>
      </w:r>
    </w:p>
    <w:p w:rsidR="002C34E4" w:rsidRPr="002C34E4" w:rsidRDefault="002C34E4" w:rsidP="002C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4-х предпринимателей, работающих в сфере туризма и представляющих коллективные средства размещения, был разработан логотип и фирменный стиль. Для 2-х предпринимателей разработан дизайн и фирменный стиль настольных игр, в том числе с элементами достопримечательностей Смоленской области.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году Центром оказаны услуги по содействию в приведении продукции в соответствие с необходимыми требованиями (стандартизация, сертификация, необходимые разрешения, патентование) для 113 субъектов МСП. 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На производствах 6 предприятий пищевой промышленности Смоленской области проведены работы по разработке и внедрению системы менеджмента безопасности пищевой продукции, основанной на принципах ХАССП.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в период пандемии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Центр разработал и внедрил следующие новые антикризисные меры поддержки МСП: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для предпринимателей, которые сместили фокус бизнеса из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оффлайна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онлайн, Центр запустил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кампании по продвижению товаров и услуг в социальных сетях и контекстной рекламе в интернете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Обработано 240 заявок; 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для флористов, заведений общепита, производителей продуктов питания и фермеров, которые сейчас вынуждены работать с доставкой или на вынос, Центр организовал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услугу по бесплатной доставке товаров от предпринимателя до клиента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Оказано 64 услуги, 12 заявок от субъектов МСП находятся в работе. 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Центром в 2020 году оказывались услуги по продвижению региональных брендов с целью стимулирования спроса на продукцию субъектов МСП. 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Ярким примером развития бизнеса в Смоленской области в столь непростое время является запуск франшизы онлайн-лагеря «Викинги» Русланом Хитровым. Центр оказал помощь в упаковке данной франшизы.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основе успешно работающего бизнеса (магазин товаров для дома «Тринити» и ресторан «Старое русло») проведены работы по организации и проведению консультаций по составлению пакета документов для франшизы, по разработке материалов по продвижению региональной франшизы, созданию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франчайзингового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пакета для субъектов МСП с полным спектром необходимых документов.</w:t>
      </w:r>
    </w:p>
    <w:p w:rsidR="002C34E4" w:rsidRPr="002C34E4" w:rsidRDefault="002C34E4" w:rsidP="002C34E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Arial Unicode MS" w:hAnsi="Times New Roman" w:cs="Times New Roman"/>
          <w:sz w:val="28"/>
          <w:szCs w:val="28"/>
          <w:lang w:eastAsia="ru-RU"/>
        </w:rPr>
        <w:t>Определены 7 коробочных решений с конкретными предложениями инвесторам для реализации проектов на особо охраняемой природной территории – национальный парк «</w:t>
      </w:r>
      <w:proofErr w:type="gramStart"/>
      <w:r w:rsidRPr="002C34E4">
        <w:rPr>
          <w:rFonts w:ascii="Times New Roman" w:eastAsia="Arial Unicode MS" w:hAnsi="Times New Roman" w:cs="Times New Roman"/>
          <w:sz w:val="28"/>
          <w:szCs w:val="28"/>
          <w:lang w:eastAsia="ru-RU"/>
        </w:rPr>
        <w:t>Смоленское</w:t>
      </w:r>
      <w:proofErr w:type="gramEnd"/>
      <w:r w:rsidRPr="002C34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4E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Поозерье</w:t>
      </w:r>
      <w:proofErr w:type="spellEnd"/>
      <w:r w:rsidRPr="002C34E4">
        <w:rPr>
          <w:rFonts w:ascii="Times New Roman" w:eastAsia="Arial Unicode MS" w:hAnsi="Times New Roman" w:cs="Times New Roman"/>
          <w:sz w:val="28"/>
          <w:szCs w:val="28"/>
          <w:lang w:eastAsia="ru-RU"/>
        </w:rPr>
        <w:t>», – а также технико-экономические показатели развития на 2020-2030 гг.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 региональный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маркетплейс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фермеров https://smolfermer67.ru/, чтобы предоставить региональным сельскохозяйственным предприятиям и фермерам возможность продавать свои продукты на онлайн-площадке и перенести торговлю в онлайн. Второй важной целью стала помощь фермерам с реализацией продуктов в условиях пандемии.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Центром 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созданы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бизнес-сообщества: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 из выпускников Центра, принявших участие в обучающих программах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АО «Корпорация «МСП» (тренинги «Азбука предпринимателя» и «Школа предпринимательства»), был создан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Telegram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-канал;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из представителей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бьюти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-индустрии, как наиболее пострадавшей отрасли в 2020 году из-за неблагоприятной экономической обстановки, вызванной угрозой распространения на территории Смоленской области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(COVID-19), были созданы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Telegram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2C34E4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Instagram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каналы.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целями создания сообществ стали: формирование деловых связей (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нетворкинг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развитие впервые открытых 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для организации коммуникации с органами власти, деловыми сообществами.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Смоленский Центр «Мой бизнес» подано 33 заявки на организацию продаж через крупнейшие российские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маркетплейсы</w:t>
      </w:r>
      <w:proofErr w:type="spellEnd"/>
      <w:r w:rsidR="00F80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80CC6">
        <w:rPr>
          <w:rFonts w:ascii="Times New Roman" w:eastAsia="Calibri" w:hAnsi="Times New Roman" w:cs="Times New Roman"/>
          <w:sz w:val="28"/>
          <w:szCs w:val="28"/>
          <w:lang w:eastAsia="ru-RU"/>
        </w:rPr>
        <w:t>Вайлдберрис</w:t>
      </w:r>
      <w:proofErr w:type="spellEnd"/>
      <w:r w:rsidR="00F80CC6">
        <w:rPr>
          <w:rFonts w:ascii="Times New Roman" w:eastAsia="Calibri" w:hAnsi="Times New Roman" w:cs="Times New Roman"/>
          <w:sz w:val="28"/>
          <w:szCs w:val="28"/>
          <w:lang w:eastAsia="ru-RU"/>
        </w:rPr>
        <w:t>, Озон, Беру)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Всем им оказана профессиональная консультационная поддержка. Более 15 субъектов МСП признали эффективность работы с торговыми онлайн-площадками и начали и/или масштабировали свою работу 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российскими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маркетплейсами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частности, по состоянию на 31 декабря 2020 года для 11 предпринимателей – субъектов МСП Смоленской области оказаны услуги по профессиональной фото/видеосъемке для размещения товаров на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маркетплейсах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Еще 6-ти субъектам МСП оказана помощь в регистрации и размещении своей продукции на крупнейшей российской платформе «Ярмарка Мастеров» (https://www.livemaster.ru/).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Смоленская область продолжает активное сотрудничество с АО «Корпорация «МСП». В мае и сентябре 2020 года АО «Корпорация «МСП» совместно с Департаментом инвестиционного развития Смоленской области организовала для предпринимателей дистанционные семинары по участию в закупках.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В ходе семинаров организаторы совместно с обучающим Центром ЭТП ГПБ представили актуальную систематизированную информацию о закупках по Федеральному закону от 18.07.2011 № 223-ФЗ</w:t>
      </w:r>
      <w:r w:rsidRPr="002C3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«О закупках товаров, работ, услуг отдельными видами юридических лиц» (далее – Федеральный закон), преференциях для субъектов МСП при участии в закупках. Региональные предприниматели смогли напрямую задать острые вопросы экспертам-практикам о торгах по Федеральному закону, а также в режиме-онлайн пообщаться с крупнейшими заказчиками: представителями Государственной копании «Российские железные дороги», ОАО «РЖД», ПАО «Ростелеком», ПАО «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Интер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РАО», АО «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Транснефть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-Дружба» (ПАО «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Транснефть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»), филиалом АО «Концерн Росэнергоатом» – «Смоленской АЭС».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аналогичных мероприятий с 2019 года Центр ввел бесплатную услугу по регистрации субъектов МСП на федеральных и коммерческих электронных торговых площадках, а также по оформлению электронной подписи и настройке ключа безопасности. Смоленские предприниматели имеют возможность без предварительных денежных вложений участвовать в закупках, в том числе у крупнейших поставщиков.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90 субъектов МСП Смоленской области оказано содействие по </w:t>
      </w:r>
      <w:r w:rsidRPr="002C3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изготовлению сертификата ключа проверки электронной подписи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системы Электронные торги (Федеральные торговые площадки и Коммерческие торговые площадки, входящие в Ассоциацию электронных торговых площадок), а также по предоставлению ключевого носителя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Rutoken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регистрации на портале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, регистрации в Едином реестре участников закупок, настройке рабочего места (установка и настройка программного обеспечения для работы с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квалифицированным сертификатом ключа проверки электронной подписи, предоставление сертификата ключа проверки электронной подписи). 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19-ти субъектам МСП оказаны консультационные услуги и рекомендации по вопросам участия в закупках в соответствии с Федеральными законами от 18.07.2011 № 223-ФЗ и от 05.04.2013 № 44-ФЗ и коммерческим закупкам.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Смоленская область является пилотным регионом по внедрению «Цифровой платформы Мой бизнес». Центром совместно с разработчиками и методистами ежедневно проводилось тестирование работы цифровой платформы, давались рекомендации по улучшению </w:t>
      </w:r>
      <w:proofErr w:type="gram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работы</w:t>
      </w:r>
      <w:proofErr w:type="gram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со стороны сотрудников, так и со стороны предпринимателей, проходивших регистрацию и подачу заявок.  Большинство рекомендаций Центра по доработке платформы учтены разработчиками, внесены в 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работу платформы и тиражированы на территорию всей страны в региональные центры «Мой бизнес». По состоянию на 31 декабря 2020 года на цифровую платформу внесены данные обо всех услугах, предоставленных субъектам МСП и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2019-2020 гг.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Для субъектов МСП Смоленской области организована услуга по поиску поставщиков на российском рынке, у которых они смогут покупать материалы, комплектующие, оборудование или готовые изделия. Основными целями являются: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региональной промышленной кооперации;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 рациональное использование производственных мощностей;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себестоимости выпускаемой продукции;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рисков при заключении договора.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31 декабря 2020 года услугой воспользовались 6 субъектов МСП – промышленных предприятий и/или торговых организаций Смоленской области.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 сентября 2020 года состоялась независимая бизнес-премия 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медиахолдинга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Гудвилл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» «Деловая репутация-2020», участниками которой стали ведущие предприниматели региона. В числе ее ключевых целей – поддержка компаний в развитии своего бизнеса, содействие в поиске партнеров и инвесторов, налаживание контактов между представителями деловых кругов, власти и общества.</w:t>
      </w:r>
    </w:p>
    <w:p w:rsidR="002C34E4" w:rsidRPr="002C34E4" w:rsidRDefault="002C34E4" w:rsidP="002C34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В августе 2020 года проведен</w:t>
      </w:r>
      <w:r w:rsidRPr="002C34E4">
        <w:rPr>
          <w:rFonts w:ascii="Calibri" w:eastAsia="Times New Roman" w:hAnsi="Calibri" w:cs="Times New Roman"/>
          <w:lang w:eastAsia="ru-RU"/>
        </w:rPr>
        <w:t xml:space="preserve"> </w:t>
      </w:r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фестиваль современных технологий «</w:t>
      </w:r>
      <w:proofErr w:type="spellStart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Табтабус</w:t>
      </w:r>
      <w:proofErr w:type="spellEnd"/>
      <w:r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», участниками которого стали 100 субъектов МСП.</w:t>
      </w:r>
    </w:p>
    <w:p w:rsidR="002C34E4" w:rsidRPr="002C34E4" w:rsidRDefault="002C34E4" w:rsidP="002C34E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34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сентябре 2020 года стартовал конкурс на </w:t>
      </w:r>
      <w:proofErr w:type="spellStart"/>
      <w:r w:rsidRPr="002C34E4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грантовую</w:t>
      </w:r>
      <w:proofErr w:type="spellEnd"/>
      <w:r w:rsidRPr="002C34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поддержку проектов по развитию внутреннего и въездного туризма (грант до 3 миллионов рублей,</w:t>
      </w:r>
      <w:r w:rsidRPr="002C34E4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C34E4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C34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 стороны инвестора не менее 30% от общей стоимости проекта). Проведено информирование о конкурсном отборе, консультирование и помощь предпринимателям в подготовке документов на получение грантов на развитие проектов. В итоге на конкурс подано 32 заявки от предпринимателей Смоленской области.</w:t>
      </w:r>
      <w:r w:rsidRPr="002C34E4">
        <w:rPr>
          <w:rFonts w:ascii="Calibri" w:eastAsia="Times New Roman" w:hAnsi="Calibri" w:cs="Times New Roman"/>
          <w:lang w:eastAsia="ru-RU"/>
        </w:rPr>
        <w:t xml:space="preserve"> </w:t>
      </w:r>
      <w:r w:rsidRPr="002C34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результатам конкурсного отбора 8 смоленских предпринимателей признано победителями, каждый из которых получит из федерального бюджета грант на развитие своего проекта. </w:t>
      </w:r>
    </w:p>
    <w:p w:rsidR="005A492C" w:rsidRDefault="005A492C" w:rsidP="002C3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492C" w:rsidRDefault="005A492C" w:rsidP="002C3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Еще одно крупное направление – </w:t>
      </w:r>
      <w:r w:rsidRPr="00813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это поддержка </w:t>
      </w:r>
      <w:proofErr w:type="spellStart"/>
      <w:r w:rsidRPr="00813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экспортно</w:t>
      </w:r>
      <w:proofErr w:type="spellEnd"/>
      <w:r w:rsidRPr="00813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ориентированных субъектов МСП региона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которая оказывается </w:t>
      </w:r>
      <w:r w:rsidRPr="005A492C">
        <w:rPr>
          <w:rFonts w:ascii="Times New Roman" w:eastAsia="Calibri" w:hAnsi="Times New Roman" w:cs="Times New Roman"/>
          <w:sz w:val="28"/>
          <w:szCs w:val="28"/>
          <w:lang w:eastAsia="ru-RU"/>
        </w:rPr>
        <w:t>АНО «Центр поддержки экспорта Смоленской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C34E4" w:rsidRPr="002C34E4" w:rsidRDefault="005A492C" w:rsidP="005A4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 в 2020 году о</w:t>
      </w:r>
      <w:r w:rsidR="002C34E4"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>казана поддержка по выводу на экспорт 64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субъектов МСП, а в целом услугами центра воспользовалось</w:t>
      </w:r>
      <w:r w:rsidR="002C34E4"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826 субъект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2C34E4" w:rsidRPr="002C3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МСП региона.</w:t>
      </w:r>
    </w:p>
    <w:p w:rsidR="00B136FA" w:rsidRPr="00B136FA" w:rsidRDefault="00B136FA" w:rsidP="00B136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конце июля текущего года АНО «Центр поддержки экспорта Смоленской области» возобновил проведение публичных мероприятий согласно установленным требованиям. Так, 30-31 июля 2020 года прошел Модуль 1 второго потока акселерационной программы «Экспортный </w:t>
      </w:r>
      <w:proofErr w:type="spell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Форсаж</w:t>
      </w:r>
      <w:proofErr w:type="spell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в котором приняло участие 18 сотрудников 10 смоленских компаний. В августе прошло еще два обучающих модуля, по </w:t>
      </w:r>
      <w:proofErr w:type="gram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результатам</w:t>
      </w:r>
      <w:proofErr w:type="gram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которых 2 субъекта МСП Смоленской области уже заключили экспортные контракты на общую сумму 865 тыс. долларов США. В октябре текущего года все компании успешно завершили участие в акселерационной программе</w:t>
      </w:r>
    </w:p>
    <w:p w:rsidR="00B136FA" w:rsidRPr="00B136FA" w:rsidRDefault="00B136FA" w:rsidP="00B136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сегодняшний день 11 участников двух потоков заключили экспортные контракты по итогам участия в программе «Экспортный </w:t>
      </w:r>
      <w:proofErr w:type="spell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форсаж</w:t>
      </w:r>
      <w:proofErr w:type="spell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на общую сумму 4,87 млн. долл. США. Это более 30% всего объема поддержанного экспорта Центра за 2020 год. </w:t>
      </w:r>
    </w:p>
    <w:p w:rsidR="00B136FA" w:rsidRPr="00B136FA" w:rsidRDefault="00B136FA" w:rsidP="00B136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Смоленской область закрепила лидерство в реализации данной акселерационной программы, запустив первой, 3 декабря 2020 года, 3 поток Экспортного </w:t>
      </w:r>
      <w:proofErr w:type="spell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форсажа</w:t>
      </w:r>
      <w:proofErr w:type="spell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котором </w:t>
      </w:r>
      <w:proofErr w:type="spell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прини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няли</w:t>
      </w:r>
      <w:proofErr w:type="spell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еще 11 </w:t>
      </w:r>
      <w:proofErr w:type="spell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экспортно</w:t>
      </w:r>
      <w:proofErr w:type="spell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ориентированных субъектов МСП.</w:t>
      </w:r>
    </w:p>
    <w:p w:rsidR="00B136FA" w:rsidRPr="00B136FA" w:rsidRDefault="00B136FA" w:rsidP="00B136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Центр поддержки экспорта также обеспечил участие смоленских компаний в партнерских акселерационных программах Российского экспортного центра:</w:t>
      </w: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ПАО «Сбербанк», Московской школой управления «</w:t>
      </w:r>
      <w:proofErr w:type="spell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» и Фондом развития интернет инициатив. Участниками партнерских акселерационных программ уже заключено 11 экспортных контрактов на сумму 3,42 млн. долл. США.</w:t>
      </w:r>
    </w:p>
    <w:p w:rsidR="00B136FA" w:rsidRPr="00B136FA" w:rsidRDefault="00B136FA" w:rsidP="00B136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В декабре текущего года Смоленская область в числе трех регионов России нач</w:t>
      </w:r>
      <w:r w:rsidR="00FB167F" w:rsidRPr="00FB167F">
        <w:rPr>
          <w:rFonts w:ascii="Times New Roman" w:eastAsia="Calibri" w:hAnsi="Times New Roman" w:cs="Times New Roman"/>
          <w:sz w:val="28"/>
          <w:szCs w:val="28"/>
          <w:lang w:eastAsia="ru-RU"/>
        </w:rPr>
        <w:t>ала</w:t>
      </w: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пилотировать Экспортный акселератор РЭЦ в ИС «Одно окно», в котором при</w:t>
      </w:r>
      <w:r w:rsidR="00FB167F" w:rsidRPr="00FB167F">
        <w:rPr>
          <w:rFonts w:ascii="Times New Roman" w:eastAsia="Calibri" w:hAnsi="Times New Roman" w:cs="Times New Roman"/>
          <w:sz w:val="28"/>
          <w:szCs w:val="28"/>
          <w:lang w:eastAsia="ru-RU"/>
        </w:rPr>
        <w:t>няли</w:t>
      </w: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еще 5 смоленских компаний. Вся работа акселератора проход в формате онлайн. </w:t>
      </w:r>
    </w:p>
    <w:p w:rsidR="00B136FA" w:rsidRPr="00B136FA" w:rsidRDefault="00B136FA" w:rsidP="00B136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Всего в акселерационных программах за 2019-2020 </w:t>
      </w:r>
      <w:proofErr w:type="spell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г.г</w:t>
      </w:r>
      <w:proofErr w:type="spell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. приняло участие 40 компаний при плане 21.</w:t>
      </w:r>
    </w:p>
    <w:p w:rsidR="00B136FA" w:rsidRPr="00B136FA" w:rsidRDefault="00B136FA" w:rsidP="00B136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истекшем периоде 2020 года проведено 83 консультации по вопросам внешнеэкономической деятельности, 222 субъекта МСП приняло участие в обучающих семинарах и </w:t>
      </w:r>
      <w:proofErr w:type="spell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, оказано 111 услуг по поиску и подбору иностранного контрагента.</w:t>
      </w:r>
    </w:p>
    <w:p w:rsidR="00B136FA" w:rsidRPr="00B136FA" w:rsidRDefault="00B136FA" w:rsidP="00B136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АНО «Центр поддержки экспорта Смоленской области» заключило партнерское соглашение с АО «РОСЭКСИМБАНК», благодаря чему смоленские экспортеры получили возможность, напрямую обращаясь в региональный центр поддержки экспорта, подавать пакет документов, необходимый для получения финансовых услуг Российского экспортного центра. По состоянию на 1 декабря 2020 года 60 субъектов МСП Смоленской области обратилось в АНО «Центр поддержки экспорта Смоленской области» с заявкой на финансовые услуги Группы РЭЦ. Одна компания уже получила банковскую гарантию в пользу налоговых органов АО «РОСЭКСИМБАНКА». Две заявки на страхование отсрочки платежа находятся на рассмотрении.</w:t>
      </w:r>
    </w:p>
    <w:p w:rsidR="00B136FA" w:rsidRPr="00B136FA" w:rsidRDefault="00B136FA" w:rsidP="00B136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50 смоленских компаний прошли </w:t>
      </w:r>
      <w:proofErr w:type="spell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скоринг</w:t>
      </w:r>
      <w:proofErr w:type="spell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размещение на международных электронных торговых площадках. 5 субъектов МСП зарегистрировались на </w:t>
      </w:r>
      <w:proofErr w:type="spell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RSTrade</w:t>
      </w:r>
      <w:proofErr w:type="spell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площадке, деятельность которой нацелена на развитие внешнеэкономических связей между странами ЕАЭС и региона Юго-Восточной Азии, а также увеличение доли высокотехнологической продукции в экспортно-импортных операциях.</w:t>
      </w:r>
    </w:p>
    <w:p w:rsidR="00B136FA" w:rsidRPr="00B136FA" w:rsidRDefault="00B136FA" w:rsidP="00B136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На сегодняшний день 26 смоленских компаний</w:t>
      </w:r>
      <w:r w:rsidR="00FB16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подали заявки, а 15 </w:t>
      </w:r>
      <w:proofErr w:type="spellStart"/>
      <w:r w:rsidR="00FB167F">
        <w:rPr>
          <w:rFonts w:ascii="Times New Roman" w:eastAsia="Calibri" w:hAnsi="Times New Roman" w:cs="Times New Roman"/>
          <w:sz w:val="28"/>
          <w:szCs w:val="28"/>
          <w:lang w:eastAsia="ru-RU"/>
        </w:rPr>
        <w:t>субъетов</w:t>
      </w:r>
      <w:proofErr w:type="spellEnd"/>
      <w:r w:rsidR="00FB16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МСП заключили договора с Центром </w:t>
      </w: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на размещение своей продукции на крупнейшей международной онлайн платформе – online-expo.com, работа которой стартовала в декабре 2020 года.</w:t>
      </w:r>
      <w:r w:rsidR="00FB16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второй половине 2020 года к международным электронным площадкам добавились новые, на которых при поддержке АНО «Центр поддержки экспорта Смоленской области», размещается продукция </w:t>
      </w: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смоленских производителей, а именно: epinduo.com, IndustryStock.com. Сформирована точка присутствия АНО «Центр поддержки экспорта Смоленской области» на электронной торговой площадке </w:t>
      </w:r>
      <w:proofErr w:type="spell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Fordaq</w:t>
      </w:r>
      <w:proofErr w:type="spell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целевой площадке для компаний лесопромышленного комплекса, которые производят пиломатериалы, </w:t>
      </w:r>
      <w:proofErr w:type="spellStart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пеллеты</w:t>
      </w:r>
      <w:proofErr w:type="spellEnd"/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, поддоны, упаковку, шпон, фанеру, мебельные щиты, мебель, оборудование для обработки древесины. В проекте принимает участие 9 смоленских деревообрабатывающих компаний.</w:t>
      </w:r>
    </w:p>
    <w:p w:rsidR="00B136FA" w:rsidRPr="00B136FA" w:rsidRDefault="00B136FA" w:rsidP="00B136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6FA">
        <w:rPr>
          <w:rFonts w:ascii="Times New Roman" w:eastAsia="Calibri" w:hAnsi="Times New Roman" w:cs="Times New Roman"/>
          <w:sz w:val="28"/>
          <w:szCs w:val="28"/>
          <w:lang w:eastAsia="ru-RU"/>
        </w:rPr>
        <w:t>В итоге проделанной работы объем поддержанного экспорта в 2020 году составил 15,937 млн. долларов США.</w:t>
      </w:r>
    </w:p>
    <w:p w:rsidR="00813D0B" w:rsidRDefault="00813D0B" w:rsidP="006D0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4E4" w:rsidRPr="002C34E4" w:rsidRDefault="007F1D36" w:rsidP="006D0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6D093A">
        <w:rPr>
          <w:rFonts w:ascii="Times New Roman" w:eastAsia="Calibri" w:hAnsi="Times New Roman" w:cs="Times New Roman"/>
          <w:sz w:val="28"/>
          <w:szCs w:val="28"/>
        </w:rPr>
        <w:t xml:space="preserve"> линии </w:t>
      </w:r>
      <w:r w:rsidR="006D093A" w:rsidRPr="00813D0B">
        <w:rPr>
          <w:rFonts w:ascii="Times New Roman" w:eastAsia="Calibri" w:hAnsi="Times New Roman" w:cs="Times New Roman"/>
          <w:b/>
          <w:sz w:val="28"/>
          <w:szCs w:val="28"/>
        </w:rPr>
        <w:t>поддержки субъектов МСП в моногородах</w:t>
      </w:r>
      <w:r w:rsidR="006D093A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FB167F">
        <w:rPr>
          <w:rFonts w:ascii="Times New Roman" w:eastAsia="Calibri" w:hAnsi="Times New Roman" w:cs="Times New Roman"/>
          <w:sz w:val="28"/>
          <w:szCs w:val="28"/>
        </w:rPr>
        <w:t xml:space="preserve"> субъекта МСП </w:t>
      </w:r>
      <w:r w:rsidR="002C34E4" w:rsidRPr="002C34E4">
        <w:rPr>
          <w:rFonts w:ascii="Times New Roman" w:eastAsia="Calibri" w:hAnsi="Times New Roman" w:cs="Times New Roman"/>
          <w:sz w:val="28"/>
          <w:szCs w:val="28"/>
        </w:rPr>
        <w:t>получи</w:t>
      </w:r>
      <w:r w:rsidR="00FB167F">
        <w:rPr>
          <w:rFonts w:ascii="Times New Roman" w:eastAsia="Calibri" w:hAnsi="Times New Roman" w:cs="Times New Roman"/>
          <w:sz w:val="28"/>
          <w:szCs w:val="28"/>
        </w:rPr>
        <w:t>ли</w:t>
      </w:r>
      <w:r w:rsidR="002C34E4" w:rsidRPr="002C34E4">
        <w:rPr>
          <w:rFonts w:ascii="Times New Roman" w:eastAsia="Calibri" w:hAnsi="Times New Roman" w:cs="Times New Roman"/>
          <w:sz w:val="28"/>
          <w:szCs w:val="28"/>
        </w:rPr>
        <w:t xml:space="preserve"> поддержку </w:t>
      </w:r>
      <w:r w:rsidR="009A7356">
        <w:rPr>
          <w:rFonts w:ascii="Times New Roman" w:eastAsia="Calibri" w:hAnsi="Times New Roman" w:cs="Times New Roman"/>
          <w:sz w:val="28"/>
          <w:szCs w:val="28"/>
        </w:rPr>
        <w:t>в виде</w:t>
      </w:r>
      <w:r w:rsidR="00327FAC">
        <w:rPr>
          <w:rFonts w:ascii="Times New Roman" w:eastAsia="Calibri" w:hAnsi="Times New Roman" w:cs="Times New Roman"/>
          <w:sz w:val="28"/>
          <w:szCs w:val="28"/>
        </w:rPr>
        <w:t xml:space="preserve"> льготного</w:t>
      </w:r>
      <w:r w:rsidR="009A7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A7356">
        <w:rPr>
          <w:rFonts w:ascii="Times New Roman" w:eastAsia="Calibri" w:hAnsi="Times New Roman" w:cs="Times New Roman"/>
          <w:sz w:val="28"/>
          <w:szCs w:val="28"/>
        </w:rPr>
        <w:t>микрозайма</w:t>
      </w:r>
      <w:proofErr w:type="spellEnd"/>
      <w:r w:rsidR="009A73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5DA" w:rsidRDefault="00DF7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58CC" w:rsidRPr="005558CC" w:rsidRDefault="005558CC" w:rsidP="00EF40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lastRenderedPageBreak/>
        <w:t>Региональный проект «Популяризация предпринимательства»</w:t>
      </w:r>
    </w:p>
    <w:p w:rsidR="00E62B86" w:rsidRDefault="00E62B86" w:rsidP="00650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8"/>
        <w:gridCol w:w="6521"/>
        <w:gridCol w:w="1515"/>
        <w:gridCol w:w="1567"/>
      </w:tblGrid>
      <w:tr w:rsidR="005F538F" w:rsidRPr="005F538F" w:rsidTr="0055772C">
        <w:tc>
          <w:tcPr>
            <w:tcW w:w="392" w:type="pct"/>
            <w:vMerge w:val="restart"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9" w:type="pct"/>
            <w:vMerge w:val="restart"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Основные значимые результаты</w:t>
            </w:r>
          </w:p>
        </w:tc>
        <w:tc>
          <w:tcPr>
            <w:tcW w:w="1479" w:type="pct"/>
            <w:gridSpan w:val="2"/>
            <w:vAlign w:val="center"/>
          </w:tcPr>
          <w:p w:rsidR="005F538F" w:rsidRPr="005F538F" w:rsidRDefault="005F538F" w:rsidP="006B341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6B341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A6B9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538F" w:rsidRPr="005F538F" w:rsidTr="0055772C">
        <w:tc>
          <w:tcPr>
            <w:tcW w:w="392" w:type="pct"/>
            <w:vMerge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pct"/>
            <w:vMerge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2" w:type="pct"/>
            <w:vAlign w:val="center"/>
          </w:tcPr>
          <w:p w:rsidR="005F538F" w:rsidRPr="005F538F" w:rsidRDefault="005F538F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E2475" w:rsidRPr="005F538F" w:rsidTr="0055772C">
        <w:tc>
          <w:tcPr>
            <w:tcW w:w="392" w:type="pct"/>
            <w:vAlign w:val="center"/>
          </w:tcPr>
          <w:p w:rsidR="001E2475" w:rsidRPr="005F538F" w:rsidRDefault="001E2475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pct"/>
            <w:vAlign w:val="center"/>
          </w:tcPr>
          <w:p w:rsidR="001E2475" w:rsidRPr="005F538F" w:rsidRDefault="001E2475" w:rsidP="00650C1B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физических лиц - участников регионального проекта, занятых в сфере малого и среднего предпринимательства, по итогам участия в региональном проекте, нарастающим итогом, тыс. человек</w:t>
            </w:r>
          </w:p>
        </w:tc>
        <w:tc>
          <w:tcPr>
            <w:tcW w:w="727" w:type="pct"/>
            <w:vAlign w:val="center"/>
          </w:tcPr>
          <w:p w:rsidR="001E2475" w:rsidRPr="001E2475" w:rsidRDefault="001E2475" w:rsidP="004C4101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4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0,931</w:t>
            </w:r>
          </w:p>
        </w:tc>
        <w:tc>
          <w:tcPr>
            <w:tcW w:w="752" w:type="pct"/>
            <w:vAlign w:val="center"/>
          </w:tcPr>
          <w:p w:rsidR="001E2475" w:rsidRPr="001E2475" w:rsidRDefault="001E2475" w:rsidP="004C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5">
              <w:rPr>
                <w:rFonts w:ascii="Times New Roman" w:hAnsi="Times New Roman" w:cs="Times New Roman"/>
                <w:sz w:val="24"/>
                <w:szCs w:val="24"/>
              </w:rPr>
              <w:t>2,362</w:t>
            </w:r>
          </w:p>
        </w:tc>
      </w:tr>
      <w:tr w:rsidR="001E2475" w:rsidRPr="005F538F" w:rsidTr="0055772C">
        <w:tc>
          <w:tcPr>
            <w:tcW w:w="392" w:type="pct"/>
            <w:vAlign w:val="center"/>
          </w:tcPr>
          <w:p w:rsidR="001E2475" w:rsidRPr="005F538F" w:rsidRDefault="001E2475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9" w:type="pct"/>
            <w:vAlign w:val="center"/>
          </w:tcPr>
          <w:p w:rsidR="001E2475" w:rsidRPr="005F538F" w:rsidRDefault="001E2475" w:rsidP="00650C1B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вновь созданных субъектов МСП участниками проекта, нарастающим итогом, тыс. единиц </w:t>
            </w:r>
          </w:p>
        </w:tc>
        <w:tc>
          <w:tcPr>
            <w:tcW w:w="727" w:type="pct"/>
            <w:vAlign w:val="center"/>
          </w:tcPr>
          <w:p w:rsidR="001E2475" w:rsidRPr="001E2475" w:rsidRDefault="001E2475" w:rsidP="004C4101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4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0,172</w:t>
            </w:r>
          </w:p>
        </w:tc>
        <w:tc>
          <w:tcPr>
            <w:tcW w:w="752" w:type="pct"/>
            <w:vAlign w:val="center"/>
          </w:tcPr>
          <w:p w:rsidR="001E2475" w:rsidRPr="001E2475" w:rsidRDefault="001E2475" w:rsidP="004C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5"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1E2475" w:rsidRPr="005F538F" w:rsidTr="0055772C">
        <w:tc>
          <w:tcPr>
            <w:tcW w:w="392" w:type="pct"/>
            <w:vAlign w:val="center"/>
          </w:tcPr>
          <w:p w:rsidR="001E2475" w:rsidRPr="005F538F" w:rsidRDefault="001E2475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9" w:type="pct"/>
            <w:vAlign w:val="center"/>
          </w:tcPr>
          <w:p w:rsidR="001E2475" w:rsidRPr="005F538F" w:rsidRDefault="001E2475" w:rsidP="00650C1B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обученных основам ведения бизнеса, финансовой грамотности и иным навыкам предпринимательской деятельности, нарастающим итогом, тыс. человек </w:t>
            </w:r>
          </w:p>
        </w:tc>
        <w:tc>
          <w:tcPr>
            <w:tcW w:w="727" w:type="pct"/>
            <w:vAlign w:val="center"/>
          </w:tcPr>
          <w:p w:rsidR="001E2475" w:rsidRPr="001E2475" w:rsidRDefault="001E2475" w:rsidP="004C4101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4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1,428</w:t>
            </w:r>
          </w:p>
        </w:tc>
        <w:tc>
          <w:tcPr>
            <w:tcW w:w="752" w:type="pct"/>
            <w:vAlign w:val="center"/>
          </w:tcPr>
          <w:p w:rsidR="001E2475" w:rsidRPr="001E2475" w:rsidRDefault="001E2475" w:rsidP="004C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5">
              <w:rPr>
                <w:rFonts w:ascii="Times New Roman" w:hAnsi="Times New Roman" w:cs="Times New Roman"/>
                <w:sz w:val="24"/>
                <w:szCs w:val="24"/>
              </w:rPr>
              <w:t>5,815</w:t>
            </w:r>
          </w:p>
        </w:tc>
      </w:tr>
      <w:tr w:rsidR="001E2475" w:rsidRPr="005F538F" w:rsidTr="0055772C">
        <w:tc>
          <w:tcPr>
            <w:tcW w:w="392" w:type="pct"/>
            <w:vAlign w:val="center"/>
          </w:tcPr>
          <w:p w:rsidR="001E2475" w:rsidRPr="005F538F" w:rsidRDefault="001E2475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9" w:type="pct"/>
            <w:vAlign w:val="center"/>
          </w:tcPr>
          <w:p w:rsidR="001E2475" w:rsidRPr="005F538F" w:rsidRDefault="001E2475" w:rsidP="00650C1B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физических лиц – участников регионального проекта, нарастающим итогом, тыс. человек </w:t>
            </w:r>
          </w:p>
        </w:tc>
        <w:tc>
          <w:tcPr>
            <w:tcW w:w="727" w:type="pct"/>
            <w:vAlign w:val="center"/>
          </w:tcPr>
          <w:p w:rsidR="001E2475" w:rsidRPr="001E2475" w:rsidRDefault="001E2475" w:rsidP="004C4101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4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7,861</w:t>
            </w:r>
          </w:p>
        </w:tc>
        <w:tc>
          <w:tcPr>
            <w:tcW w:w="752" w:type="pct"/>
            <w:vAlign w:val="center"/>
          </w:tcPr>
          <w:p w:rsidR="001E2475" w:rsidRPr="001E2475" w:rsidRDefault="001E2475" w:rsidP="004C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5">
              <w:rPr>
                <w:rFonts w:ascii="Times New Roman" w:hAnsi="Times New Roman" w:cs="Times New Roman"/>
                <w:sz w:val="24"/>
                <w:szCs w:val="24"/>
              </w:rPr>
              <w:t>10,172</w:t>
            </w:r>
          </w:p>
        </w:tc>
      </w:tr>
    </w:tbl>
    <w:p w:rsidR="005F538F" w:rsidRDefault="005F538F" w:rsidP="00650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38F" w:rsidRPr="00EF40F2" w:rsidRDefault="005F538F" w:rsidP="00EF40F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F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проект «Популяризация предпринимательства» </w:t>
      </w:r>
      <w:r w:rsidRPr="00EF4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формирование положительного образа предпринимательства среди населения Смоленской области путем вовлечения физических лиц в сектор малого и среднего предпринимательства, в том числе создание новых субъектов МСП.</w:t>
      </w:r>
    </w:p>
    <w:p w:rsidR="00D42641" w:rsidRPr="00D42641" w:rsidRDefault="00D42641" w:rsidP="00D426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физических лиц – участников регионального проекта, занятых в сфере малого и среднего предпринимательства, по итогам участия в региональном проекте, нарастающим итогом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2 362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>(253,7% от плана на 2020 год);</w:t>
      </w:r>
    </w:p>
    <w:p w:rsidR="00D42641" w:rsidRPr="00D42641" w:rsidRDefault="00D42641" w:rsidP="00D426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вновь созданных субъектов МСП участниками проекта, нарастающим итогом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(155,8% от плана на 2020 год);</w:t>
      </w:r>
    </w:p>
    <w:p w:rsidR="00D42641" w:rsidRPr="00D42641" w:rsidRDefault="00F26145" w:rsidP="00D426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2641"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обученных основам ведения бизнеса, финансовой грамотности и </w:t>
      </w:r>
      <w:proofErr w:type="gramStart"/>
      <w:r w:rsidR="00D42641"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навыкам предпринимательской деятельности, нарастающим итогом</w:t>
      </w:r>
      <w:r w:rsidR="007A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</w:t>
      </w:r>
      <w:proofErr w:type="gramEnd"/>
      <w:r w:rsidR="00D42641"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641"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5 815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D42641"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>(407,2% от плана на 2020 год);</w:t>
      </w:r>
    </w:p>
    <w:p w:rsidR="00D42641" w:rsidRPr="00D42641" w:rsidRDefault="007A3D0F" w:rsidP="00D426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2641"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физических лиц – участников регионального проекта, нарастающим итогом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D42641"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2641"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42641" w:rsidRPr="00D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(129,4% от плана на 2020 год).</w:t>
      </w:r>
    </w:p>
    <w:p w:rsidR="00E62B86" w:rsidRPr="00EF40F2" w:rsidRDefault="00DF75DA" w:rsidP="00EF40F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40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Показатели 20</w:t>
      </w:r>
      <w:r w:rsidR="007A3D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Pr="00EF40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по состоянию на 31.12.20</w:t>
      </w:r>
      <w:r w:rsidR="007A3D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Pr="00EF40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выполнены в полном объеме.</w:t>
      </w:r>
    </w:p>
    <w:p w:rsidR="00FC1A5E" w:rsidRPr="00EF40F2" w:rsidRDefault="00FC1A5E" w:rsidP="00EF40F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D61E5" w:rsidRPr="002D61E5" w:rsidRDefault="002D61E5" w:rsidP="002D61E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января по декабрь 2020 года Центром «Мой бизнес» реализовано </w:t>
      </w:r>
      <w:r w:rsidRPr="002D61E5">
        <w:rPr>
          <w:rFonts w:ascii="Times New Roman" w:eastAsia="Calibri" w:hAnsi="Times New Roman" w:cs="Times New Roman"/>
          <w:b/>
          <w:sz w:val="28"/>
          <w:szCs w:val="28"/>
        </w:rPr>
        <w:t>125 обучающих мероприятий</w:t>
      </w:r>
      <w:r w:rsidRPr="002D61E5">
        <w:rPr>
          <w:rFonts w:ascii="Times New Roman" w:eastAsia="Calibri" w:hAnsi="Times New Roman" w:cs="Times New Roman"/>
          <w:sz w:val="28"/>
          <w:szCs w:val="28"/>
        </w:rPr>
        <w:t xml:space="preserve"> в сфере предпринимательства, участниками которых стали свыше </w:t>
      </w:r>
      <w:r w:rsidRPr="002D61E5">
        <w:rPr>
          <w:rFonts w:ascii="Times New Roman" w:eastAsia="Calibri" w:hAnsi="Times New Roman" w:cs="Times New Roman"/>
          <w:b/>
          <w:sz w:val="28"/>
          <w:szCs w:val="28"/>
        </w:rPr>
        <w:t>1 800 человек</w:t>
      </w:r>
      <w:r w:rsidRPr="002D61E5">
        <w:rPr>
          <w:rFonts w:ascii="Times New Roman" w:eastAsia="Calibri" w:hAnsi="Times New Roman" w:cs="Times New Roman"/>
          <w:sz w:val="28"/>
          <w:szCs w:val="28"/>
        </w:rPr>
        <w:t xml:space="preserve"> (действующих и потенциальных предпринимателей), в том числе проведены:</w:t>
      </w:r>
    </w:p>
    <w:p w:rsidR="002D61E5" w:rsidRPr="002D61E5" w:rsidRDefault="002D61E5" w:rsidP="002D61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2D61E5">
        <w:rPr>
          <w:rFonts w:ascii="Times New Roman" w:eastAsia="Calibri" w:hAnsi="Times New Roman" w:cs="Times New Roman"/>
          <w:sz w:val="28"/>
          <w:szCs w:val="28"/>
        </w:rPr>
        <w:t>- 25 обучающих программ АО «Корпорация «МСП», а именно: 2 тренинга «Азбука предпринимателя», 2 тренинга «Школа предпринимательства», 2 тренинга «Бизнес по франшизе», 4 тренинга «Генерация бизнес-идеи», 7 тренингов «Юридические аспекты предпринимательства и система налогообложения»,</w:t>
      </w:r>
      <w:r w:rsidRPr="002D61E5">
        <w:rPr>
          <w:rFonts w:ascii="Times New Roman" w:eastAsia="Calibri" w:hAnsi="Times New Roman" w:cs="Times New Roman"/>
          <w:sz w:val="28"/>
          <w:szCs w:val="28"/>
        </w:rPr>
        <w:br/>
        <w:t>4 тренинга «Участие в государственных закупках», 1 тренинг «Мама-предприниматель», 2 тренинга «Повышение производительности труда субъектами МСП/Бережливое производство»;</w:t>
      </w:r>
      <w:proofErr w:type="gramEnd"/>
      <w:r w:rsidRPr="002D61E5">
        <w:rPr>
          <w:rFonts w:ascii="Times New Roman" w:eastAsia="Calibri" w:hAnsi="Times New Roman" w:cs="Times New Roman"/>
          <w:sz w:val="28"/>
          <w:szCs w:val="28"/>
        </w:rPr>
        <w:t xml:space="preserve"> 1 тренинг «Сертификация и лицензирование»;</w:t>
      </w:r>
    </w:p>
    <w:p w:rsidR="002D61E5" w:rsidRPr="002D61E5" w:rsidRDefault="002D61E5" w:rsidP="002D61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1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 впервые проведен тематический форум «Бизнес в медицине», который включал в себя 4 специализированных семинара, 2 круглых стола, а также питч-сессию, в рамках которой состоялась презентация новых </w:t>
      </w:r>
      <w:proofErr w:type="spellStart"/>
      <w:r w:rsidRPr="002D61E5">
        <w:rPr>
          <w:rFonts w:ascii="Times New Roman" w:eastAsia="Calibri" w:hAnsi="Times New Roman" w:cs="Times New Roman"/>
          <w:sz w:val="28"/>
          <w:szCs w:val="28"/>
        </w:rPr>
        <w:t>инвестпроектов</w:t>
      </w:r>
      <w:proofErr w:type="spellEnd"/>
      <w:r w:rsidRPr="002D61E5">
        <w:rPr>
          <w:rFonts w:ascii="Times New Roman" w:eastAsia="Calibri" w:hAnsi="Times New Roman" w:cs="Times New Roman"/>
          <w:sz w:val="28"/>
          <w:szCs w:val="28"/>
        </w:rPr>
        <w:t xml:space="preserve"> в сфере медицины (впервые прошел 28 февраля 2020 года);</w:t>
      </w:r>
      <w:proofErr w:type="gramEnd"/>
    </w:p>
    <w:p w:rsidR="002D61E5" w:rsidRPr="002D61E5" w:rsidRDefault="002D61E5" w:rsidP="002D61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E5">
        <w:rPr>
          <w:rFonts w:ascii="Times New Roman" w:eastAsia="Calibri" w:hAnsi="Times New Roman" w:cs="Times New Roman"/>
          <w:sz w:val="28"/>
          <w:szCs w:val="28"/>
        </w:rPr>
        <w:t>- панельная дискуссия на тему «Женское предпринимательство» (16 марта 2020 года в рамках деятельности комитета по женскому предпринимательству «ОПОРЫ РОССИИ»);</w:t>
      </w:r>
    </w:p>
    <w:p w:rsidR="002D61E5" w:rsidRPr="002D61E5" w:rsidRDefault="002D61E5" w:rsidP="002D61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E5">
        <w:rPr>
          <w:rFonts w:ascii="Times New Roman" w:eastAsia="Calibri" w:hAnsi="Times New Roman" w:cs="Times New Roman"/>
          <w:sz w:val="28"/>
          <w:szCs w:val="28"/>
        </w:rPr>
        <w:t>- круглый стол «Поддержка коммерчески ориентированных научно-технических проектов молодых исследователей «Умник» (26 ноября 2020 года).</w:t>
      </w:r>
    </w:p>
    <w:p w:rsidR="002D61E5" w:rsidRPr="002D61E5" w:rsidRDefault="002D61E5" w:rsidP="002D61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E5">
        <w:rPr>
          <w:rFonts w:ascii="Times New Roman" w:eastAsia="Calibri" w:hAnsi="Times New Roman" w:cs="Times New Roman"/>
          <w:sz w:val="28"/>
          <w:szCs w:val="28"/>
        </w:rPr>
        <w:t xml:space="preserve"> - проведено 49 практико-ориентированных семинаров с привлечением в качестве спикеров действующих предпринимателей-экспертов федерального и регионального уровней, руководителей организаций инфраструктуры поддержки малого и среднего бизнеса и общественных организаций.</w:t>
      </w:r>
    </w:p>
    <w:p w:rsidR="002D61E5" w:rsidRPr="002D61E5" w:rsidRDefault="002D61E5" w:rsidP="002D61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продолжил успешно реализовываться уникальный проект для школьников – информационно-образовательная смена по предпринимательству «Бизнес-Смена», направленная на вовлечение в предпринимательскую деятельность подростков 14 – 17 лет. В период пандемии проект был переформатирован в онлайн-формат. Для ребят в онлайн-формате был организован ряд тренингов, мастер-классов и развивающих игр. Приглашенными спикерами стали известные предприниматели, реализующие </w:t>
      </w:r>
      <w:proofErr w:type="gramStart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бизнес-проекты</w:t>
      </w:r>
      <w:proofErr w:type="gramEnd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Смоленской области, так и в других субъектах Федерации. Всего за лето 2020 года было проведено три «</w:t>
      </w:r>
      <w:proofErr w:type="gramStart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Бизнес-Смены</w:t>
      </w:r>
      <w:proofErr w:type="gramEnd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Онлайн», в которых приняли участие порядка 500 подростков.</w:t>
      </w:r>
    </w:p>
    <w:p w:rsidR="002D61E5" w:rsidRPr="002D61E5" w:rsidRDefault="002D61E5" w:rsidP="002D61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 2020 года состоялся финал Регионального этапа Всероссийского конкурса «Молодой предприниматель России – 2020», который провел Смоленский центр «Мой бизнес» совместно с Главным управлением Смоленской области по делам молодежи и гражданско-патриотическому воспитанию при поддержке Департамента инвестиционного развития Смоленской области. 6 смоленских предпринимателей до 30 лет стали победителями регионального этапа Всероссийского конкурса «Молодой предприниматель России».</w:t>
      </w:r>
      <w:proofErr w:type="gramEnd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 участников регионального этапа МПР, включая всех победителей, прошли в федеральный этап Всероссийского конкурса.</w:t>
      </w:r>
    </w:p>
    <w:p w:rsidR="002D61E5" w:rsidRPr="002D61E5" w:rsidRDefault="002D61E5" w:rsidP="002D61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2020 года в онлайн-формате состоялся финал Всероссийского конкурса «Молодой предприниматель России – 2020». Всего в финале приняли участие 400 представителей бизнеса из 62 субъектов Российской Федерации. Жюри федерального этапа конкурса отметила все 8 проектов предпринимателей Смоленской области сертификатами участника мероприятия.</w:t>
      </w:r>
    </w:p>
    <w:p w:rsidR="002D61E5" w:rsidRPr="002D61E5" w:rsidRDefault="002D61E5" w:rsidP="002D61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29 октября 2020 года на территории Смоленской области проводилось тестирование, направленное на выявление профессиональных предрасположенностей участников к предпринимательской деятельности. </w:t>
      </w:r>
    </w:p>
    <w:p w:rsidR="002D61E5" w:rsidRPr="002D61E5" w:rsidRDefault="002D61E5" w:rsidP="002D61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 2020 года проведен деловой форум «День предпринимателя» с целью популяризации предпринимательства и поощрения лучших предпринимателей региона благодарственными письмами Губернатора Смоленской области, повышения предпринимательских компетенций и расширения деловых связей.</w:t>
      </w:r>
    </w:p>
    <w:p w:rsidR="002D61E5" w:rsidRPr="002D61E5" w:rsidRDefault="002D61E5" w:rsidP="002D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период с 8 по 15 ноября 2020 года состоялся конкурс для лиц 14 - 17 лет «Бизнес-марафон», в рамках которого 130 школьников и студентов учебных заведений среднего профессионального образования города Смоленска и Смоленской области приняли участие в серии обучающих </w:t>
      </w:r>
      <w:proofErr w:type="spellStart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Смоленские предприниматели рассказали учащимся об особенностях создания и ведения бизнеса, предложили конкурсные задания по разработке идей для бизнеса. Победителем Конкурса «Бизнес-марафон» стал ученик 9 класса </w:t>
      </w:r>
      <w:proofErr w:type="spellStart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Жарынской</w:t>
      </w:r>
      <w:proofErr w:type="spellEnd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Сосков Дмитрий с идеей по проведению </w:t>
      </w:r>
      <w:proofErr w:type="spellStart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proofErr w:type="spellStart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агротуризма</w:t>
      </w:r>
      <w:proofErr w:type="spellEnd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«</w:t>
      </w:r>
      <w:proofErr w:type="spellStart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Агрофермы-Катынь</w:t>
      </w:r>
      <w:proofErr w:type="spellEnd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D61E5" w:rsidRPr="002D61E5" w:rsidRDefault="002D61E5" w:rsidP="002D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9 по 20 ноября 2020 в Смоленской области прошла </w:t>
      </w:r>
      <w:proofErr w:type="gramStart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</w:t>
      </w:r>
      <w:proofErr w:type="gramEnd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онлайн-программа «Бизнес старт для школьников», в которой приняли участие 80 школьников в возрасте 14 – 17 лет. </w:t>
      </w:r>
      <w:r w:rsidRPr="002D6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</w:t>
      </w: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участникам программы опыта создания собственного дела, построения команды, а также понимания, какое дело может принести им ощущение наполненности. </w:t>
      </w:r>
      <w:r w:rsidRPr="002D6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Спикерами программы выступили </w:t>
      </w: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федеральные предприниматели с опытом построения устойчивого бизнеса.</w:t>
      </w:r>
    </w:p>
    <w:p w:rsidR="002D61E5" w:rsidRPr="002D61E5" w:rsidRDefault="002D61E5" w:rsidP="002D61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4-м квартале 2020 года началась реализация программы по наставничеству для начинающих предпринимателей. Проведен поиск, отбор наставников для начинающих предпринимателей, сформированы пары «наставник-подопечный», проведены деловые тематические встречи.</w:t>
      </w:r>
    </w:p>
    <w:p w:rsidR="002D61E5" w:rsidRPr="002D61E5" w:rsidRDefault="002D61E5" w:rsidP="002D61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со 2 по 9 декабря 2020 года для лиц 14-17 лет проведена Деловая игра «</w:t>
      </w:r>
      <w:proofErr w:type="spellStart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</w:t>
      </w:r>
      <w:proofErr w:type="spellEnd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представить». Игра включала три основополагающих компонента: вовлечение молодежи в реальное бизнес-пространство региона, предоставление информации о современных действенных инструментах продвижения бизнеса посредством социальной сети </w:t>
      </w:r>
      <w:hyperlink r:id="rId9" w:tgtFrame="_blank" w:history="1">
        <w:proofErr w:type="spellStart"/>
        <w:r w:rsidRPr="002D6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Instagram</w:t>
        </w:r>
        <w:proofErr w:type="spellEnd"/>
        <w:r w:rsidRPr="002D6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 игровом формате проявить себя, выявить и продемонстрировать свои способности в продвижении бизнеса. В деловой игре приняли участие свыше 130 школьников и студентов образовательных организаций среднего профессионального образования Смоленской области.</w:t>
      </w:r>
    </w:p>
    <w:p w:rsidR="002D61E5" w:rsidRPr="002D61E5" w:rsidRDefault="002D61E5" w:rsidP="002D61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декабря 2020 года проведен деловой онлайн-форум и конкурс профессионального мастерства в сфере индустрии красоты для действующих и потенциальных предпринимателей, </w:t>
      </w:r>
      <w:proofErr w:type="spellStart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студентов учебных заведений и безработных «Мир красоты».</w:t>
      </w:r>
    </w:p>
    <w:p w:rsidR="002D61E5" w:rsidRPr="002D61E5" w:rsidRDefault="002D61E5" w:rsidP="002D61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Смоленским центром «Мой бизнес» проведен региональный этап Всероссийского конкурса проектов в области социального предпринимательства «Лучший социальный проект года», организаторами которого являются Министерство экономического развития России, Российский государственный социальный университет и Президентская платформа «Россия – страна возможностей». Целью регионального этапа Всероссийского конкурса являлся поиск, выявление и популяризация лучших проектов и практик субъектов социального предпринимательства, направленных на достижение общественно полезных целей на территории Смоленской области.</w:t>
      </w:r>
    </w:p>
    <w:p w:rsidR="002D61E5" w:rsidRPr="002D61E5" w:rsidRDefault="002D61E5" w:rsidP="002D61E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2020 года состоялась торжественная церемония награждения лауреатов и участников регионального этапа Всероссийского конкурса проектов в области социального предпринимательства «Лучший социальный проект года», в </w:t>
      </w:r>
      <w:r w:rsidRPr="002D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рамках которой представителями Центра и деловых сообществ были освещены актуальные вопросы социального предпринимательства. Четыре смоленских предпринимателя стали лауреатами регионального этапа Всероссийского конкурса. Они примут участие в федеральном этапе, проведение которого запланировано в январе-феврале 2021 года.</w:t>
      </w:r>
    </w:p>
    <w:p w:rsidR="005D0FE2" w:rsidRPr="00EF40F2" w:rsidRDefault="005D0FE2" w:rsidP="002D61E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0FE2" w:rsidRPr="00EF40F2" w:rsidSect="003635CF">
      <w:headerReference w:type="defaul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EB" w:rsidRDefault="001069EB" w:rsidP="005558CC">
      <w:pPr>
        <w:spacing w:after="0" w:line="240" w:lineRule="auto"/>
      </w:pPr>
      <w:r>
        <w:separator/>
      </w:r>
    </w:p>
  </w:endnote>
  <w:endnote w:type="continuationSeparator" w:id="0">
    <w:p w:rsidR="001069EB" w:rsidRDefault="001069EB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EB" w:rsidRDefault="001069EB" w:rsidP="005558CC">
      <w:pPr>
        <w:spacing w:after="0" w:line="240" w:lineRule="auto"/>
      </w:pPr>
      <w:r>
        <w:separator/>
      </w:r>
    </w:p>
  </w:footnote>
  <w:footnote w:type="continuationSeparator" w:id="0">
    <w:p w:rsidR="001069EB" w:rsidRDefault="001069EB" w:rsidP="0055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369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558CC" w:rsidRPr="00A94EEA" w:rsidRDefault="005558C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94E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94E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94E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4D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94E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558CC" w:rsidRDefault="005558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316"/>
    <w:multiLevelType w:val="hybridMultilevel"/>
    <w:tmpl w:val="BBEE505A"/>
    <w:lvl w:ilvl="0" w:tplc="82C89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A1"/>
    <w:rsid w:val="00024D43"/>
    <w:rsid w:val="00035AB7"/>
    <w:rsid w:val="001069EB"/>
    <w:rsid w:val="001E2475"/>
    <w:rsid w:val="001F2D11"/>
    <w:rsid w:val="0023574A"/>
    <w:rsid w:val="00242A21"/>
    <w:rsid w:val="002A0477"/>
    <w:rsid w:val="002A7ADB"/>
    <w:rsid w:val="002C34E4"/>
    <w:rsid w:val="002D61E5"/>
    <w:rsid w:val="002E148E"/>
    <w:rsid w:val="002F210B"/>
    <w:rsid w:val="00300C1F"/>
    <w:rsid w:val="00327FAC"/>
    <w:rsid w:val="003635CF"/>
    <w:rsid w:val="00370D36"/>
    <w:rsid w:val="003B0E3A"/>
    <w:rsid w:val="004327A2"/>
    <w:rsid w:val="00453343"/>
    <w:rsid w:val="004F5BE2"/>
    <w:rsid w:val="005558CC"/>
    <w:rsid w:val="0055772C"/>
    <w:rsid w:val="00586886"/>
    <w:rsid w:val="005960EE"/>
    <w:rsid w:val="005A492C"/>
    <w:rsid w:val="005C21AD"/>
    <w:rsid w:val="005D0FE2"/>
    <w:rsid w:val="005D631E"/>
    <w:rsid w:val="005D6787"/>
    <w:rsid w:val="005F538F"/>
    <w:rsid w:val="00650C1B"/>
    <w:rsid w:val="00663353"/>
    <w:rsid w:val="006B3412"/>
    <w:rsid w:val="006D093A"/>
    <w:rsid w:val="00733819"/>
    <w:rsid w:val="00767C84"/>
    <w:rsid w:val="007A3D0F"/>
    <w:rsid w:val="007F1D36"/>
    <w:rsid w:val="00811414"/>
    <w:rsid w:val="00813D0B"/>
    <w:rsid w:val="00823C6B"/>
    <w:rsid w:val="00864964"/>
    <w:rsid w:val="008E774C"/>
    <w:rsid w:val="009168AA"/>
    <w:rsid w:val="0095780A"/>
    <w:rsid w:val="00965EF1"/>
    <w:rsid w:val="00992630"/>
    <w:rsid w:val="009A6B9E"/>
    <w:rsid w:val="009A7356"/>
    <w:rsid w:val="00A02552"/>
    <w:rsid w:val="00A05873"/>
    <w:rsid w:val="00A2106E"/>
    <w:rsid w:val="00A255E6"/>
    <w:rsid w:val="00A37D93"/>
    <w:rsid w:val="00A74BC3"/>
    <w:rsid w:val="00A91697"/>
    <w:rsid w:val="00A94EEA"/>
    <w:rsid w:val="00AA78C6"/>
    <w:rsid w:val="00B040E8"/>
    <w:rsid w:val="00B136FA"/>
    <w:rsid w:val="00B20152"/>
    <w:rsid w:val="00B266E8"/>
    <w:rsid w:val="00B275EC"/>
    <w:rsid w:val="00B94A21"/>
    <w:rsid w:val="00BC3A47"/>
    <w:rsid w:val="00BF38D2"/>
    <w:rsid w:val="00C75931"/>
    <w:rsid w:val="00C93584"/>
    <w:rsid w:val="00CA08A1"/>
    <w:rsid w:val="00CC5EF5"/>
    <w:rsid w:val="00D2104C"/>
    <w:rsid w:val="00D21D62"/>
    <w:rsid w:val="00D42641"/>
    <w:rsid w:val="00D42A94"/>
    <w:rsid w:val="00D45DE0"/>
    <w:rsid w:val="00DA6290"/>
    <w:rsid w:val="00DB0830"/>
    <w:rsid w:val="00DB0E29"/>
    <w:rsid w:val="00DF75DA"/>
    <w:rsid w:val="00E23051"/>
    <w:rsid w:val="00E62B86"/>
    <w:rsid w:val="00E65A1F"/>
    <w:rsid w:val="00EB7339"/>
    <w:rsid w:val="00EF40F2"/>
    <w:rsid w:val="00F26145"/>
    <w:rsid w:val="00F4160F"/>
    <w:rsid w:val="00F80CC6"/>
    <w:rsid w:val="00FB167F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8CC"/>
  </w:style>
  <w:style w:type="paragraph" w:styleId="a5">
    <w:name w:val="footer"/>
    <w:basedOn w:val="a"/>
    <w:link w:val="a6"/>
    <w:uiPriority w:val="99"/>
    <w:unhideWhenUsed/>
    <w:rsid w:val="0055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58CC"/>
  </w:style>
  <w:style w:type="table" w:styleId="a7">
    <w:name w:val="Table Grid"/>
    <w:basedOn w:val="a1"/>
    <w:uiPriority w:val="59"/>
    <w:rsid w:val="005F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8CC"/>
  </w:style>
  <w:style w:type="paragraph" w:styleId="a5">
    <w:name w:val="footer"/>
    <w:basedOn w:val="a"/>
    <w:link w:val="a6"/>
    <w:uiPriority w:val="99"/>
    <w:unhideWhenUsed/>
    <w:rsid w:val="0055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58CC"/>
  </w:style>
  <w:style w:type="table" w:styleId="a7">
    <w:name w:val="Table Grid"/>
    <w:basedOn w:val="a1"/>
    <w:uiPriority w:val="59"/>
    <w:rsid w:val="005F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kulinari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Insta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5870</Words>
  <Characters>33462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Заманова Валентина Анатольевна</cp:lastModifiedBy>
  <cp:revision>82</cp:revision>
  <dcterms:created xsi:type="dcterms:W3CDTF">2020-02-25T07:20:00Z</dcterms:created>
  <dcterms:modified xsi:type="dcterms:W3CDTF">2021-03-26T09:42:00Z</dcterms:modified>
</cp:coreProperties>
</file>