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01.04.2020 N 69-ФЗ</w:t>
              <w:br/>
              <w:t xml:space="preserve">(ред. от 21.11.2022)</w:t>
              <w:br/>
              <w:t xml:space="preserve">"О защите и поощрении капиталовложений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 апреля 2020 года</w:t>
            </w:r>
          </w:p>
        </w:tc>
        <w:tc>
          <w:tcPr>
            <w:tcW w:w="5103" w:type="dxa"/>
            <w:tcBorders>
              <w:top w:val="nil"/>
              <w:left w:val="nil"/>
              <w:bottom w:val="nil"/>
              <w:right w:val="nil"/>
            </w:tcBorders>
          </w:tcPr>
          <w:p>
            <w:pPr>
              <w:pStyle w:val="0"/>
              <w:jc w:val="right"/>
            </w:pPr>
            <w:r>
              <w:rPr>
                <w:sz w:val="20"/>
              </w:rPr>
              <w:t xml:space="preserve">N 69-ФЗ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ЗАЩИТЕ И ПООЩРЕНИИ</w:t>
      </w:r>
    </w:p>
    <w:p>
      <w:pPr>
        <w:pStyle w:val="2"/>
        <w:jc w:val="center"/>
      </w:pPr>
      <w:r>
        <w:rPr>
          <w:sz w:val="20"/>
        </w:rPr>
        <w:t xml:space="preserve">КАПИТАЛОВЛОЖЕНИЙ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марта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марта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08.12.2020 </w:t>
            </w:r>
            <w:hyperlink w:history="0" r:id="rId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02.07.2021 </w:t>
            </w:r>
            <w:hyperlink w:history="0" r:id="rId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 от 28.06.2022 </w:t>
            </w:r>
            <w:hyperlink w:history="0" r:id="rId10"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N 226-ФЗ</w:t>
              </w:r>
            </w:hyperlink>
            <w:r>
              <w:rPr>
                <w:sz w:val="20"/>
                <w:color w:val="392c69"/>
              </w:rPr>
              <w:t xml:space="preserve">,</w:t>
            </w:r>
          </w:p>
          <w:p>
            <w:pPr>
              <w:pStyle w:val="0"/>
              <w:jc w:val="center"/>
            </w:pPr>
            <w:r>
              <w:rPr>
                <w:sz w:val="20"/>
                <w:color w:val="392c69"/>
              </w:rPr>
              <w:t xml:space="preserve">от 21.11.2022 </w:t>
            </w:r>
            <w:hyperlink w:history="0" r:id="rId11" w:tooltip="Федеральный закон от 21.11.2022 N 453-ФЗ (ред. от 29.12.2022) &quot;О внесении изменений в отдельные законодательные акты Российской Федерации и признании утратившей силу части 8 статьи 30 Федерального закона &quot;Об аккредитации в национальной системе аккредитации&quot; {КонсультантПлюс}">
              <w:r>
                <w:rPr>
                  <w:sz w:val="20"/>
                  <w:color w:val="0000ff"/>
                </w:rPr>
                <w:t xml:space="preserve">N 453-ФЗ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jc w:val="both"/>
      </w:pPr>
      <w:r>
        <w:rPr>
          <w:sz w:val="20"/>
        </w:rPr>
      </w:r>
    </w:p>
    <w:p>
      <w:pPr>
        <w:pStyle w:val="0"/>
        <w:ind w:firstLine="540"/>
        <w:jc w:val="both"/>
      </w:pPr>
      <w:r>
        <w:rPr>
          <w:sz w:val="20"/>
        </w:rPr>
        <w:t xml:space="preserve">Настоящий Федеральный закон регулирует отношения, возникающие в связи с осуществлением инвестиций на основании соглашения о защите и поощрении капиталовложений, а также отношения, связанные с информационным обеспечением процессов осуществления инвестиционной деятельности и предоставления мер государственной (муниципальной) поддержки в рамках государственной информационной системы "Капиталовложения".</w:t>
      </w:r>
    </w:p>
    <w:p>
      <w:pPr>
        <w:pStyle w:val="0"/>
        <w:jc w:val="both"/>
      </w:pPr>
      <w:r>
        <w:rPr>
          <w:sz w:val="20"/>
        </w:rPr>
        <w:t xml:space="preserve">(в ред. Федерального </w:t>
      </w:r>
      <w:hyperlink w:history="0" r:id="rId1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jc w:val="both"/>
      </w:pPr>
      <w:r>
        <w:rPr>
          <w:sz w:val="20"/>
        </w:rPr>
      </w:r>
    </w:p>
    <w:p>
      <w:pPr>
        <w:pStyle w:val="2"/>
        <w:outlineLvl w:val="1"/>
        <w:ind w:firstLine="540"/>
        <w:jc w:val="both"/>
      </w:pPr>
      <w:r>
        <w:rPr>
          <w:sz w:val="20"/>
        </w:rPr>
        <w:t xml:space="preserve">Статья 2. Понятия, используемые в настоящем Федеральном законе</w:t>
      </w:r>
    </w:p>
    <w:p>
      <w:pPr>
        <w:pStyle w:val="0"/>
        <w:jc w:val="both"/>
      </w:pPr>
      <w:r>
        <w:rPr>
          <w:sz w:val="20"/>
        </w:rPr>
      </w:r>
    </w:p>
    <w:p>
      <w:pPr>
        <w:pStyle w:val="0"/>
        <w:ind w:firstLine="540"/>
        <w:jc w:val="both"/>
      </w:pPr>
      <w:r>
        <w:rPr>
          <w:sz w:val="20"/>
        </w:rPr>
        <w:t xml:space="preserve">1. Для целей настоящего Федерального закона используются следующие понятия:</w:t>
      </w:r>
    </w:p>
    <w:p>
      <w:pPr>
        <w:pStyle w:val="0"/>
        <w:spacing w:before="200" w:line-rule="auto"/>
        <w:ind w:firstLine="540"/>
        <w:jc w:val="both"/>
      </w:pPr>
      <w:r>
        <w:rPr>
          <w:sz w:val="20"/>
        </w:rPr>
        <w:t xml:space="preserve">1) государственная (муниципальная) поддержка - содействие в реализации инвестиционной и (или) хозяйственной деятельности, осуществляемое органом государственной власти (органом местного самоуправления) в целях повышения социально-экономического эффекта от указанной деятельности;</w:t>
      </w:r>
    </w:p>
    <w:p>
      <w:pPr>
        <w:pStyle w:val="0"/>
        <w:spacing w:before="200" w:line-rule="auto"/>
        <w:ind w:firstLine="540"/>
        <w:jc w:val="both"/>
      </w:pPr>
      <w:r>
        <w:rPr>
          <w:sz w:val="20"/>
        </w:rPr>
        <w:t xml:space="preserve">2)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pPr>
        <w:pStyle w:val="0"/>
        <w:spacing w:before="200" w:line-rule="auto"/>
        <w:ind w:firstLine="540"/>
        <w:jc w:val="both"/>
      </w:pPr>
      <w:r>
        <w:rPr>
          <w:sz w:val="20"/>
        </w:rPr>
        <w:t xml:space="preserve">2.1) инвестиционная стадия - стадия реализации инвестиционного проекта, которая осуществляется:</w:t>
      </w:r>
    </w:p>
    <w:p>
      <w:pPr>
        <w:pStyle w:val="0"/>
        <w:spacing w:before="200" w:line-rule="auto"/>
        <w:ind w:firstLine="540"/>
        <w:jc w:val="both"/>
      </w:pPr>
      <w:r>
        <w:rPr>
          <w:sz w:val="20"/>
        </w:rPr>
        <w:t xml:space="preserve">а) с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и до момента их ввода в эксплуатацию, если инвестиционный проект предусматривает создание (строительство) либо реконструкцию объектов недвижимого имущества и (или) комплекса объектов движимого и недвижимого имущества, и (или) до момента приемки модернизированных объектов недвижимого имущества и (или) комплекса объектов движимого и недвижимого имущества;</w:t>
      </w:r>
    </w:p>
    <w:p>
      <w:pPr>
        <w:pStyle w:val="0"/>
        <w:spacing w:before="200" w:line-rule="auto"/>
        <w:ind w:firstLine="540"/>
        <w:jc w:val="both"/>
      </w:pPr>
      <w:r>
        <w:rPr>
          <w:sz w:val="20"/>
        </w:rPr>
        <w:t xml:space="preserve">б) с момента начала выполнения работ по созданию результатов интеллектуальной деятельности и (или) приравненных к ним средств индивидуализации и до момента государственной регистрации таких результатов и (или) таких средств и (или) до момента создания результатов интеллектуальной деятельности и (или) приравненных к ним средств индивидуализации, если в соответствии с гражданским законодательством государственная регистрация результатов интеллектуальной деятельности и (или) приравненных к ним средств индивидуализации не требуется;</w:t>
      </w:r>
    </w:p>
    <w:p>
      <w:pPr>
        <w:pStyle w:val="0"/>
        <w:jc w:val="both"/>
      </w:pPr>
      <w:r>
        <w:rPr>
          <w:sz w:val="20"/>
        </w:rPr>
        <w:t xml:space="preserve">(п. 2.1 введен Федеральным </w:t>
      </w:r>
      <w:hyperlink w:history="0" r:id="rId1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3) инвестиционный проект - ограниченный по времени осуществления и затрачиваемым ресурсам комплекс взаимосвязанных мероприятий и процессов, направленный на создание (строительство) и последующую эксплуатацию новых либо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(в том числе на реконструкцию и (или) модернизацию, проводимую в соответствии с проектной документацией, получившей положительное заключение государственной экспертизы, и последующую эксплуатацию существующих объектов недвижимого имущества на основании концессионного соглашения или договора аренды) и (или) комплекса объектов движимого и недвижимого имущества, связанных между собой, и (или) на создание и использование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pPr>
        <w:pStyle w:val="0"/>
        <w:jc w:val="both"/>
      </w:pPr>
      <w:r>
        <w:rPr>
          <w:sz w:val="20"/>
        </w:rPr>
        <w:t xml:space="preserve">(п. 3 в ред. Федерального </w:t>
      </w:r>
      <w:hyperlink w:history="0" r:id="rId14"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4) инвестор - российское физическое или юридическое лицо либо два лица или более, действующие без образования юридического лица по договору простого товарищества (договору о совместной деятельности), которые осуществляют инвестиционную и (или) хозяйственную деятельность, а также иностранный инвестор; в целях настоящего Федерального закона публично-правовое образование не является инвестором;</w:t>
      </w:r>
    </w:p>
    <w:p>
      <w:pPr>
        <w:pStyle w:val="0"/>
        <w:spacing w:before="200" w:line-rule="auto"/>
        <w:ind w:firstLine="540"/>
        <w:jc w:val="both"/>
      </w:pPr>
      <w:r>
        <w:rPr>
          <w:sz w:val="20"/>
        </w:rPr>
        <w:t xml:space="preserve">5) капиталовложения - вложенные в инвестиционный проект на предынвестиционной и инвестиционной стадиях денежные средства организации, реализующей проект, а в целях реализации инвестиционного проекта в сфере здравоохранения, образования, культуры или физической культуры и спорта - также средства, предоставленные организации, реализующей проект, ее инвестором (инвесторами) в качестве пожертвований, при этом такие денежные средства не являются:</w:t>
      </w:r>
    </w:p>
    <w:p>
      <w:pPr>
        <w:pStyle w:val="0"/>
        <w:spacing w:before="200" w:line-rule="auto"/>
        <w:ind w:firstLine="540"/>
        <w:jc w:val="both"/>
      </w:pPr>
      <w:r>
        <w:rPr>
          <w:sz w:val="20"/>
        </w:rPr>
        <w:t xml:space="preserve">а) утратил силу. - Федеральный </w:t>
      </w:r>
      <w:hyperlink w:history="0" r:id="rId15"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w:t>
        </w:r>
      </w:hyperlink>
      <w:r>
        <w:rPr>
          <w:sz w:val="20"/>
        </w:rPr>
        <w:t xml:space="preserve"> от 28.06.2022 N 226-ФЗ;</w:t>
      </w:r>
    </w:p>
    <w:p>
      <w:pPr>
        <w:pStyle w:val="0"/>
        <w:spacing w:before="200" w:line-rule="auto"/>
        <w:ind w:firstLine="540"/>
        <w:jc w:val="both"/>
      </w:pPr>
      <w:r>
        <w:rPr>
          <w:sz w:val="20"/>
        </w:rPr>
        <w:t xml:space="preserve">б) денежными средствами, полученными из бюджета бюджетной системы Российской Федерации;</w:t>
      </w:r>
    </w:p>
    <w:p>
      <w:pPr>
        <w:pStyle w:val="0"/>
        <w:spacing w:before="200" w:line-rule="auto"/>
        <w:ind w:firstLine="540"/>
        <w:jc w:val="both"/>
      </w:pPr>
      <w:r>
        <w:rPr>
          <w:sz w:val="20"/>
        </w:rPr>
        <w:t xml:space="preserve">в) денежными средствами, полученными от организации с публичным участием, которые подлежат казначейскому сопровождению;</w:t>
      </w:r>
    </w:p>
    <w:p>
      <w:pPr>
        <w:pStyle w:val="0"/>
        <w:jc w:val="both"/>
      </w:pPr>
      <w:r>
        <w:rPr>
          <w:sz w:val="20"/>
        </w:rPr>
        <w:t xml:space="preserve">(п. 5 в ред. Федерального </w:t>
      </w:r>
      <w:hyperlink w:history="0" r:id="rId1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47" w:name="P47"/>
    <w:bookmarkEnd w:id="47"/>
    <w:p>
      <w:pPr>
        <w:pStyle w:val="0"/>
        <w:spacing w:before="200" w:line-rule="auto"/>
        <w:ind w:firstLine="540"/>
        <w:jc w:val="both"/>
      </w:pPr>
      <w:r>
        <w:rPr>
          <w:sz w:val="20"/>
        </w:rPr>
        <w:t xml:space="preserve">6) новый инвестиционный проект - инвестиционный проект, в отношении которого соблюдается одно из следующих требований:</w:t>
      </w:r>
    </w:p>
    <w:bookmarkStart w:id="48" w:name="P48"/>
    <w:bookmarkEnd w:id="48"/>
    <w:p>
      <w:pPr>
        <w:pStyle w:val="0"/>
        <w:spacing w:before="200" w:line-rule="auto"/>
        <w:ind w:firstLine="540"/>
        <w:jc w:val="both"/>
      </w:pPr>
      <w:r>
        <w:rPr>
          <w:sz w:val="20"/>
        </w:rPr>
        <w:t xml:space="preserve">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настоящего Федерального закона, но не ранее 7 мая 2018 года и при этом выполнила следующие условия:</w:t>
      </w:r>
    </w:p>
    <w:p>
      <w:pPr>
        <w:pStyle w:val="0"/>
        <w:spacing w:before="200" w:line-rule="auto"/>
        <w:ind w:firstLine="540"/>
        <w:jc w:val="both"/>
      </w:pPr>
      <w:r>
        <w:rPr>
          <w:sz w:val="20"/>
        </w:rPr>
        <w:t xml:space="preserve">не ранее 7 мая 2018 года получила разрешение на строительство объектов недвижимого имущества, создаваемых или реконструируемых в рамках инвестиционного проекта, или начала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w:t>
      </w:r>
    </w:p>
    <w:p>
      <w:pPr>
        <w:pStyle w:val="0"/>
        <w:spacing w:before="200" w:line-rule="auto"/>
        <w:ind w:firstLine="540"/>
        <w:jc w:val="both"/>
      </w:pPr>
      <w:r>
        <w:rPr>
          <w:sz w:val="20"/>
        </w:rPr>
        <w:t xml:space="preserve">не позднее 31 декабря 2022 года подала заявление о заключении соглашения о защите и поощрении капиталовложений в соответствии со </w:t>
      </w:r>
      <w:hyperlink w:history="0" w:anchor="P288" w:tooltip="Статья 7. Частная проектная инициатива">
        <w:r>
          <w:rPr>
            <w:sz w:val="20"/>
            <w:color w:val="0000ff"/>
          </w:rPr>
          <w:t xml:space="preserve">статьей 7</w:t>
        </w:r>
      </w:hyperlink>
      <w:r>
        <w:rPr>
          <w:sz w:val="20"/>
        </w:rPr>
        <w:t xml:space="preserve"> настоящего Федерального закона;</w:t>
      </w:r>
    </w:p>
    <w:bookmarkStart w:id="51" w:name="P51"/>
    <w:bookmarkEnd w:id="51"/>
    <w:p>
      <w:pPr>
        <w:pStyle w:val="0"/>
        <w:spacing w:before="200" w:line-rule="auto"/>
        <w:ind w:firstLine="540"/>
        <w:jc w:val="both"/>
      </w:pPr>
      <w:r>
        <w:rPr>
          <w:sz w:val="20"/>
        </w:rPr>
        <w:t xml:space="preserve">б) организация, реализующая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1 апреля 2020 года до получения соответствующего разрешения на строительство или в срок не позднее 180 календарных дней со дня получения соответствующего разрешения на строительство и подала заявление о заключении соглашения о защите и поощрении капиталовложений в соответствии со </w:t>
      </w:r>
      <w:hyperlink w:history="0" w:anchor="P288" w:tooltip="Статья 7. Частная проектная инициатива">
        <w:r>
          <w:rPr>
            <w:sz w:val="20"/>
            <w:color w:val="0000ff"/>
          </w:rPr>
          <w:t xml:space="preserve">статьей 7</w:t>
        </w:r>
      </w:hyperlink>
      <w:r>
        <w:rPr>
          <w:sz w:val="20"/>
        </w:rPr>
        <w:t xml:space="preserve"> настоящего Федерального закона в срок не позднее одного года после даты принятия такого решения;</w:t>
      </w:r>
    </w:p>
    <w:p>
      <w:pPr>
        <w:pStyle w:val="0"/>
        <w:jc w:val="both"/>
      </w:pPr>
      <w:r>
        <w:rPr>
          <w:sz w:val="20"/>
        </w:rPr>
        <w:t xml:space="preserve">(пп. "б" в ред. Федерального </w:t>
      </w:r>
      <w:hyperlink w:history="0" r:id="rId17"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jc w:val="both"/>
      </w:pPr>
      <w:r>
        <w:rPr>
          <w:sz w:val="20"/>
        </w:rPr>
        <w:t xml:space="preserve">(п. 6 в ред. Федерального </w:t>
      </w:r>
      <w:hyperlink w:history="0" r:id="rId1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7) обеспечивающая инфраструктура - объекты транспортной, энергетической, коммунальной, социальной, цифровой инфраструктур, используемые исключительно в целях реализации инвестиционного проекта и не являющиеся объектами сопутствующей инфраструктуры;</w:t>
      </w:r>
    </w:p>
    <w:p>
      <w:pPr>
        <w:pStyle w:val="0"/>
        <w:jc w:val="both"/>
      </w:pPr>
      <w:r>
        <w:rPr>
          <w:sz w:val="20"/>
        </w:rPr>
        <w:t xml:space="preserve">(в ред. Федерального </w:t>
      </w:r>
      <w:hyperlink w:history="0" r:id="rId1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8) организация, реализующая проект, - российское юридическое лицо, реализующее инвестиционный проект, в том числе проектная компания (за исключением государственных и муниципальных учреждений, а также государственных и муниципальных унитарных предприятий);</w:t>
      </w:r>
    </w:p>
    <w:p>
      <w:pPr>
        <w:pStyle w:val="0"/>
        <w:spacing w:before="200" w:line-rule="auto"/>
        <w:ind w:firstLine="540"/>
        <w:jc w:val="both"/>
      </w:pPr>
      <w:r>
        <w:rPr>
          <w:sz w:val="20"/>
        </w:rPr>
        <w:t xml:space="preserve">9) организация с публичным участием - для целей настоящего Федерального закона одно из следующих юридических лиц:</w:t>
      </w:r>
    </w:p>
    <w:p>
      <w:pPr>
        <w:pStyle w:val="0"/>
        <w:spacing w:before="200" w:line-rule="auto"/>
        <w:ind w:firstLine="540"/>
        <w:jc w:val="both"/>
      </w:pPr>
      <w:r>
        <w:rPr>
          <w:sz w:val="20"/>
        </w:rPr>
        <w:t xml:space="preserve">а) государственная корпорация;</w:t>
      </w:r>
    </w:p>
    <w:p>
      <w:pPr>
        <w:pStyle w:val="0"/>
        <w:spacing w:before="200" w:line-rule="auto"/>
        <w:ind w:firstLine="540"/>
        <w:jc w:val="both"/>
      </w:pPr>
      <w:r>
        <w:rPr>
          <w:sz w:val="20"/>
        </w:rPr>
        <w:t xml:space="preserve">б) государственная компания;</w:t>
      </w:r>
    </w:p>
    <w:p>
      <w:pPr>
        <w:pStyle w:val="0"/>
        <w:spacing w:before="200" w:line-rule="auto"/>
        <w:ind w:firstLine="540"/>
        <w:jc w:val="both"/>
      </w:pPr>
      <w:r>
        <w:rPr>
          <w:sz w:val="20"/>
        </w:rPr>
        <w:t xml:space="preserve">в) публично-правовая компания;</w:t>
      </w:r>
    </w:p>
    <w:p>
      <w:pPr>
        <w:pStyle w:val="0"/>
        <w:spacing w:before="200" w:line-rule="auto"/>
        <w:ind w:firstLine="540"/>
        <w:jc w:val="both"/>
      </w:pPr>
      <w:r>
        <w:rPr>
          <w:sz w:val="20"/>
        </w:rPr>
        <w:t xml:space="preserve">г) государственное учреждение;</w:t>
      </w:r>
    </w:p>
    <w:p>
      <w:pPr>
        <w:pStyle w:val="0"/>
        <w:spacing w:before="200" w:line-rule="auto"/>
        <w:ind w:firstLine="540"/>
        <w:jc w:val="both"/>
      </w:pPr>
      <w:r>
        <w:rPr>
          <w:sz w:val="20"/>
        </w:rPr>
        <w:t xml:space="preserve">д) хозяйственное общество или товарищество, в уставном или складочном капитале которых доля прямого или косвенного участия публично-правового образования и (или) организаций, перечисленных в настоящем пункте, превышает 50 процентов;</w:t>
      </w:r>
    </w:p>
    <w:p>
      <w:pPr>
        <w:pStyle w:val="0"/>
        <w:spacing w:before="200" w:line-rule="auto"/>
        <w:ind w:firstLine="540"/>
        <w:jc w:val="both"/>
      </w:pPr>
      <w:r>
        <w:rPr>
          <w:sz w:val="20"/>
        </w:rPr>
        <w:t xml:space="preserve">е) фонд, одним из учредителей (единственным учредителем) которого выступает Правительство Российской Федерации;</w:t>
      </w:r>
    </w:p>
    <w:p>
      <w:pPr>
        <w:pStyle w:val="0"/>
        <w:spacing w:before="200" w:line-rule="auto"/>
        <w:ind w:firstLine="540"/>
        <w:jc w:val="both"/>
      </w:pPr>
      <w:r>
        <w:rPr>
          <w:sz w:val="20"/>
        </w:rPr>
        <w:t xml:space="preserve">ж) управляющая компания, созданная в целях реализации положений Федерального </w:t>
      </w:r>
      <w:hyperlink w:history="0" r:id="rId20" w:tooltip="Федеральный закон от 28.09.2010 N 244-ФЗ (ред. от 28.12.2022) &quot;Об инновационном центре &quot;Сколково&quot; {КонсультантПлюс}">
        <w:r>
          <w:rPr>
            <w:sz w:val="20"/>
            <w:color w:val="0000ff"/>
          </w:rPr>
          <w:t xml:space="preserve">закона</w:t>
        </w:r>
      </w:hyperlink>
      <w:r>
        <w:rPr>
          <w:sz w:val="20"/>
        </w:rPr>
        <w:t xml:space="preserve"> от 28 сентября 2010 года N 244-ФЗ "Об инновационном центре "Сколково";</w:t>
      </w:r>
    </w:p>
    <w:p>
      <w:pPr>
        <w:pStyle w:val="0"/>
        <w:spacing w:before="200" w:line-rule="auto"/>
        <w:ind w:firstLine="540"/>
        <w:jc w:val="both"/>
      </w:pPr>
      <w:r>
        <w:rPr>
          <w:sz w:val="20"/>
        </w:rPr>
        <w:t xml:space="preserve">9.1) предынвестиционная стадия - стадия реализации инвестиционного проекта, которая осуществляется с момента принятия решения об осуществлении инвестиционного проекта или решения об утверждении бюджета на капитальные вложения (расходы) и до момента начала выполнения строительно-монтажных работ по созданию (строительству) либо реконструкции и (или) модернизации объектов недвижимого имущества и (или) комплекса объектов движимого и недвижимого имущества, связанных между собой, если инвестиционный проект предусматривает создание (строительство) либо реконструкцию и (или) модернизацию таких объектов, и (или) до момента начала выполнения работ по созданию результатов интеллектуальной деятельности и (или) приравненных к ним средств индивидуализации, если инвестиционный проект предусматривает создание указанных объектов гражданских прав;</w:t>
      </w:r>
    </w:p>
    <w:p>
      <w:pPr>
        <w:pStyle w:val="0"/>
        <w:jc w:val="both"/>
      </w:pPr>
      <w:r>
        <w:rPr>
          <w:sz w:val="20"/>
        </w:rPr>
        <w:t xml:space="preserve">(п. 9.1 введен Федеральным </w:t>
      </w:r>
      <w:hyperlink w:history="0" r:id="rId2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10) проектная компания - организация, реализующая проект, специально созданная для реализации инвестиционного проекта, соответствующая совокупности следующих требований:</w:t>
      </w:r>
    </w:p>
    <w:p>
      <w:pPr>
        <w:pStyle w:val="0"/>
        <w:spacing w:before="200" w:line-rule="auto"/>
        <w:ind w:firstLine="540"/>
        <w:jc w:val="both"/>
      </w:pPr>
      <w:r>
        <w:rPr>
          <w:sz w:val="20"/>
        </w:rPr>
        <w:t xml:space="preserve">а) в уставе организации содержится положение о том, что предметом ее деятельности является реализация инвестиционного проекта;</w:t>
      </w:r>
    </w:p>
    <w:p>
      <w:pPr>
        <w:pStyle w:val="0"/>
        <w:spacing w:before="200" w:line-rule="auto"/>
        <w:ind w:firstLine="540"/>
        <w:jc w:val="both"/>
      </w:pPr>
      <w:r>
        <w:rPr>
          <w:sz w:val="20"/>
        </w:rPr>
        <w:t xml:space="preserve">б) не менее 90 процентов ежегодной выручки организации составляет выручка, полученная ею от реализации инвестиционного проекта на стадии эксплуатации созданных (построенных) либо реконструированных и (или) модернизированных объектов недвижимого имущества и (или) комплекса объектов движимого и недвижимого имущества, связанных между собой, и (или) использования созданных результатов интеллектуальной деятельности и (или) приравненных к ним средств индивидуализации;</w:t>
      </w:r>
    </w:p>
    <w:p>
      <w:pPr>
        <w:pStyle w:val="0"/>
        <w:jc w:val="both"/>
      </w:pPr>
      <w:r>
        <w:rPr>
          <w:sz w:val="20"/>
        </w:rPr>
        <w:t xml:space="preserve">(пп. "б" в ред. Федерального </w:t>
      </w:r>
      <w:hyperlink w:history="0" r:id="rId2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11) публично-правовое образование - Российская Федерация, субъект Российской Федерации, муниципальное образование;</w:t>
      </w:r>
    </w:p>
    <w:p>
      <w:pPr>
        <w:pStyle w:val="0"/>
        <w:spacing w:before="200" w:line-rule="auto"/>
        <w:ind w:firstLine="540"/>
        <w:jc w:val="both"/>
      </w:pPr>
      <w:r>
        <w:rPr>
          <w:sz w:val="20"/>
        </w:rPr>
        <w:t xml:space="preserve">12) регулируемая организация - субъект естественных монополий и (или) иная организация, в отношении которой в соответствии с законодательством Российской Федерации осуществляется государственное регулирование цен (тарифов);</w:t>
      </w:r>
    </w:p>
    <w:bookmarkStart w:id="73" w:name="P73"/>
    <w:bookmarkEnd w:id="73"/>
    <w:p>
      <w:pPr>
        <w:pStyle w:val="0"/>
        <w:spacing w:before="200" w:line-rule="auto"/>
        <w:ind w:firstLine="540"/>
        <w:jc w:val="both"/>
      </w:pPr>
      <w:r>
        <w:rPr>
          <w:sz w:val="20"/>
        </w:rPr>
        <w:t xml:space="preserve">13) сопутствующая инфраструктура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 в отношении которых организация, реализующая проект, понесла затраты, связанные с их созданием (строительством) либо реконструкцией и (или) модернизацией, при условии, что указанные объекты соответствуют одному из следующих требований:</w:t>
      </w:r>
    </w:p>
    <w:p>
      <w:pPr>
        <w:pStyle w:val="0"/>
        <w:spacing w:before="200" w:line-rule="auto"/>
        <w:ind w:firstLine="540"/>
        <w:jc w:val="both"/>
      </w:pPr>
      <w:r>
        <w:rPr>
          <w:sz w:val="20"/>
        </w:rPr>
        <w:t xml:space="preserve">а) находятся в государственной (муниципальной) собственности или подлежат передаче организацией, реализующей проект, в государственную (муниципальную) собственность;</w:t>
      </w:r>
    </w:p>
    <w:p>
      <w:pPr>
        <w:pStyle w:val="0"/>
        <w:spacing w:before="200" w:line-rule="auto"/>
        <w:ind w:firstLine="540"/>
        <w:jc w:val="both"/>
      </w:pPr>
      <w:r>
        <w:rPr>
          <w:sz w:val="20"/>
        </w:rPr>
        <w:t xml:space="preserve">б) находятся в собственности регулируемой организации и (или) по договору, заключенному с регулируемой организацией, в том числе договору технологического присоединения, поступают в собственность этой организации;</w:t>
      </w:r>
    </w:p>
    <w:p>
      <w:pPr>
        <w:pStyle w:val="0"/>
        <w:spacing w:before="200" w:line-rule="auto"/>
        <w:ind w:firstLine="540"/>
        <w:jc w:val="both"/>
      </w:pPr>
      <w:r>
        <w:rPr>
          <w:sz w:val="20"/>
        </w:rPr>
        <w:t xml:space="preserve">в) утратил силу. - Федеральный </w:t>
      </w:r>
      <w:hyperlink w:history="0" r:id="rId23"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w:t>
        </w:r>
      </w:hyperlink>
      <w:r>
        <w:rPr>
          <w:sz w:val="20"/>
        </w:rPr>
        <w:t xml:space="preserve"> от 28.06.2022 N 226-ФЗ.</w:t>
      </w:r>
    </w:p>
    <w:p>
      <w:pPr>
        <w:pStyle w:val="0"/>
        <w:jc w:val="both"/>
      </w:pPr>
      <w:r>
        <w:rPr>
          <w:sz w:val="20"/>
        </w:rPr>
        <w:t xml:space="preserve">(п. 13 в ред. Федерального </w:t>
      </w:r>
      <w:hyperlink w:history="0" r:id="rId2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13.1) стадия эксплуатации (эксплуатационная стадия) - стадия реализации инвестиционного проекта, связанная с использованием введенных в эксплуатацию объектов недвижимого имущества и (или) комплекса объектов движимого и недвижимого имущества, связанных между собой, и (или) созданных результатов интеллектуальной деятельности и (или) приравненных к ним средств индивидуализации в целях извлечения прибыли и (или) достижения иного полезного эффекта, в том числе предотвращения или минимизации негативного влияния на окружающую среду;</w:t>
      </w:r>
    </w:p>
    <w:p>
      <w:pPr>
        <w:pStyle w:val="0"/>
        <w:jc w:val="both"/>
      </w:pPr>
      <w:r>
        <w:rPr>
          <w:sz w:val="20"/>
        </w:rPr>
        <w:t xml:space="preserve">(п. 13.1 введен Федеральным </w:t>
      </w:r>
      <w:hyperlink w:history="0" r:id="rId2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14) федеральный финансовый орган -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spacing w:before="200" w:line-rule="auto"/>
        <w:ind w:firstLine="540"/>
        <w:jc w:val="both"/>
      </w:pPr>
      <w:r>
        <w:rPr>
          <w:sz w:val="20"/>
        </w:rPr>
        <w:t xml:space="preserve">15) этап реализации инвестиционного проекта - этап создания (строительства) либо реконструкции и (или) модернизации одного или нескольких объектов недвижимого имущества, если такой объект может быть введен (такие объекты могут быть введены) в эксплуатацию и эксплуатироваться для производства товаров, выполнения работ или оказания услуг независимо от иных объектов недвижимого имущества, создание (строительство) либо реконструкция и (или) модернизация которых предусмотрены инвестиционным проектом;</w:t>
      </w:r>
    </w:p>
    <w:p>
      <w:pPr>
        <w:pStyle w:val="0"/>
        <w:jc w:val="both"/>
      </w:pPr>
      <w:r>
        <w:rPr>
          <w:sz w:val="20"/>
        </w:rPr>
        <w:t xml:space="preserve">(п. 15 введен Федеральным </w:t>
      </w:r>
      <w:hyperlink w:history="0" r:id="rId2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16) обстоятельства непреодолимой силы - чрезвычайные, непредвиденные и непредотвратимые обстоятельства, которые возникли в течение действия соглашения о защите и поощрении капиталовложений, которые нельзя было при заключении указанного соглашения разумно ожидать либо избежать или преодолеть, а также которые находятся вне контроля сторон указанного соглашения и действуют на всей территории Российской Федерации или ее части, на которой реализуется инвестиционный проект;</w:t>
      </w:r>
    </w:p>
    <w:p>
      <w:pPr>
        <w:pStyle w:val="0"/>
        <w:jc w:val="both"/>
      </w:pPr>
      <w:r>
        <w:rPr>
          <w:sz w:val="20"/>
        </w:rPr>
        <w:t xml:space="preserve">(п. 16 введен Федеральным </w:t>
      </w:r>
      <w:hyperlink w:history="0" r:id="rId27"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17) существенное изменение обстоятельств - изменение обстоятельств, из которых стороны исходили при заключении соглашения о защите и поощрении капиталовложений, когда указанные обстоятельства изменились настолько, что если бы стороны такого соглашения могли это разумно предвидеть, такое соглашение вообще не было бы заключено или было бы заключено на значительно отличающихся условиях.</w:t>
      </w:r>
    </w:p>
    <w:p>
      <w:pPr>
        <w:pStyle w:val="0"/>
        <w:jc w:val="both"/>
      </w:pPr>
      <w:r>
        <w:rPr>
          <w:sz w:val="20"/>
        </w:rPr>
        <w:t xml:space="preserve">(п. 17 введен Федеральным </w:t>
      </w:r>
      <w:hyperlink w:history="0" r:id="rId28"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2. Понятия "капитальные вложения" и "инвестиционная деятельность" применяются в значениях, определенных в Федеральном </w:t>
      </w:r>
      <w:hyperlink w:history="0" r:id="rId29" w:tooltip="Федеральный закон от 25.02.1999 N 39-ФЗ (ред. от 28.12.2022)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законе</w:t>
        </w:r>
      </w:hyperlink>
      <w:r>
        <w:rPr>
          <w:sz w:val="20"/>
        </w:rPr>
        <w:t xml:space="preserve"> от 25 февраля 1999 года N 39-ФЗ "Об инвестиционной деятельности в Российской Федерации, осуществляемой в форме капитальных вложений".</w:t>
      </w:r>
    </w:p>
    <w:p>
      <w:pPr>
        <w:pStyle w:val="0"/>
        <w:spacing w:before="200" w:line-rule="auto"/>
        <w:ind w:firstLine="540"/>
        <w:jc w:val="both"/>
      </w:pPr>
      <w:r>
        <w:rPr>
          <w:sz w:val="20"/>
        </w:rPr>
        <w:t xml:space="preserve">3. Понятие "иностранный инвестор" применяется в значении, определенном в Федеральном </w:t>
      </w:r>
      <w:hyperlink w:history="0" r:id="rId30" w:tooltip="Федеральный закон от 09.07.1999 N 160-ФЗ (ред. от 29.12.2022) &quot;Об иностранных инвестициях в Российской Федерации&quot; {КонсультантПлюс}">
        <w:r>
          <w:rPr>
            <w:sz w:val="20"/>
            <w:color w:val="0000ff"/>
          </w:rPr>
          <w:t xml:space="preserve">законе</w:t>
        </w:r>
      </w:hyperlink>
      <w:r>
        <w:rPr>
          <w:sz w:val="20"/>
        </w:rPr>
        <w:t xml:space="preserve"> от 9 июля 1999 года N 160-ФЗ "Об иностранных инвестициях в Российской Федерации".</w:t>
      </w:r>
    </w:p>
    <w:p>
      <w:pPr>
        <w:pStyle w:val="0"/>
        <w:spacing w:before="200" w:line-rule="auto"/>
        <w:ind w:firstLine="540"/>
        <w:jc w:val="both"/>
      </w:pPr>
      <w:r>
        <w:rPr>
          <w:sz w:val="20"/>
        </w:rPr>
        <w:t xml:space="preserve">4. Понятие "группа лиц" применяется в значении, определенном в Федеральном </w:t>
      </w:r>
      <w:hyperlink w:history="0" r:id="rId31" w:tooltip="Федеральный закон от 26.07.2006 N 135-ФЗ (ред. от 29.12.2022) &quot;О защите конкуренции&quot; {КонсультантПлюс}">
        <w:r>
          <w:rPr>
            <w:sz w:val="20"/>
            <w:color w:val="0000ff"/>
          </w:rPr>
          <w:t xml:space="preserve">законе</w:t>
        </w:r>
      </w:hyperlink>
      <w:r>
        <w:rPr>
          <w:sz w:val="20"/>
        </w:rPr>
        <w:t xml:space="preserve"> от 26 июля 2006 года N 135-ФЗ "О защите конкуренции".</w:t>
      </w:r>
    </w:p>
    <w:p>
      <w:pPr>
        <w:pStyle w:val="0"/>
        <w:jc w:val="both"/>
      </w:pPr>
      <w:r>
        <w:rPr>
          <w:sz w:val="20"/>
        </w:rPr>
        <w:t xml:space="preserve">(часть 4 введена Федеральным </w:t>
      </w:r>
      <w:hyperlink w:history="0" r:id="rId3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5. В целях заключения соглашения о защите и поощрении капиталовложений в соответствии со </w:t>
      </w:r>
      <w:hyperlink w:history="0" w:anchor="P288" w:tooltip="Статья 7. Частная проектная инициатива">
        <w:r>
          <w:rPr>
            <w:sz w:val="20"/>
            <w:color w:val="0000ff"/>
          </w:rPr>
          <w:t xml:space="preserve">статьями 7</w:t>
        </w:r>
      </w:hyperlink>
      <w:r>
        <w:rPr>
          <w:sz w:val="20"/>
        </w:rPr>
        <w:t xml:space="preserve">, </w:t>
      </w:r>
      <w:hyperlink w:history="0" w:anchor="P487" w:tooltip="Статья 10. Предмет и условия соглашения о защите и поощрении капиталовложений">
        <w:r>
          <w:rPr>
            <w:sz w:val="20"/>
            <w:color w:val="0000ff"/>
          </w:rPr>
          <w:t xml:space="preserve">10</w:t>
        </w:r>
      </w:hyperlink>
      <w:r>
        <w:rPr>
          <w:sz w:val="20"/>
        </w:rPr>
        <w:t xml:space="preserve"> и </w:t>
      </w:r>
      <w:hyperlink w:history="0" w:anchor="P829" w:tooltip="Статья 16. Заключительные положения">
        <w:r>
          <w:rPr>
            <w:sz w:val="20"/>
            <w:color w:val="0000ff"/>
          </w:rPr>
          <w:t xml:space="preserve">16</w:t>
        </w:r>
      </w:hyperlink>
      <w:r>
        <w:rPr>
          <w:sz w:val="20"/>
        </w:rPr>
        <w:t xml:space="preserve"> настоящего Федерального закона инвестиционный проект должен соответствовать требованиям в отношении нового инвестиционного проекта, предусмотренным </w:t>
      </w:r>
      <w:hyperlink w:history="0" w:anchor="P47" w:tooltip="6) новый инвестиционный проект - инвестиционный проект, в отношении которого соблюдается одно из следующих требований:">
        <w:r>
          <w:rPr>
            <w:sz w:val="20"/>
            <w:color w:val="0000ff"/>
          </w:rPr>
          <w:t xml:space="preserve">пунктом 6 части 1</w:t>
        </w:r>
      </w:hyperlink>
      <w:r>
        <w:rPr>
          <w:sz w:val="20"/>
        </w:rPr>
        <w:t xml:space="preserve"> настоящей статьи.</w:t>
      </w:r>
    </w:p>
    <w:p>
      <w:pPr>
        <w:pStyle w:val="0"/>
        <w:jc w:val="both"/>
      </w:pPr>
      <w:r>
        <w:rPr>
          <w:sz w:val="20"/>
        </w:rPr>
        <w:t xml:space="preserve">(часть 5 введена Федеральным </w:t>
      </w:r>
      <w:hyperlink w:history="0" r:id="rId3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6. Правительство Российской Федерации вправе установить иной срок принятия решения об утверждении бюджета на капитальные вложения (расходы), предусмотренного </w:t>
      </w:r>
      <w:hyperlink w:history="0" w:anchor="P51" w:tooltip="б) организация, реализующая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1 апреля 2020 года до получения соответствующего разрешения на строительство или в срок не позднее 180 кале...">
        <w:r>
          <w:rPr>
            <w:sz w:val="20"/>
            <w:color w:val="0000ff"/>
          </w:rPr>
          <w:t xml:space="preserve">подпунктом "б" пункта 6 части 1</w:t>
        </w:r>
      </w:hyperlink>
      <w:r>
        <w:rPr>
          <w:sz w:val="20"/>
        </w:rPr>
        <w:t xml:space="preserve"> настоящей статьи, при реализации инвестиционных проектов, для которых не требуется получение разрешения на строительство объектов недвижимого имущества, создаваемых или реконструируемых в рамках инвестиционного проекта.</w:t>
      </w:r>
    </w:p>
    <w:p>
      <w:pPr>
        <w:pStyle w:val="0"/>
        <w:jc w:val="both"/>
      </w:pPr>
      <w:r>
        <w:rPr>
          <w:sz w:val="20"/>
        </w:rPr>
        <w:t xml:space="preserve">(часть 6 введена Федеральным </w:t>
      </w:r>
      <w:hyperlink w:history="0" r:id="rId34"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jc w:val="both"/>
      </w:pPr>
      <w:r>
        <w:rPr>
          <w:sz w:val="20"/>
        </w:rPr>
      </w:r>
    </w:p>
    <w:p>
      <w:pPr>
        <w:pStyle w:val="2"/>
        <w:outlineLvl w:val="1"/>
        <w:ind w:firstLine="540"/>
        <w:jc w:val="both"/>
      </w:pPr>
      <w:r>
        <w:rPr>
          <w:sz w:val="20"/>
        </w:rPr>
        <w:t xml:space="preserve">Статья 3. Законодательство Российской Федерации о защите и поощрении капиталовложений и международные договоры</w:t>
      </w:r>
    </w:p>
    <w:p>
      <w:pPr>
        <w:pStyle w:val="0"/>
        <w:jc w:val="both"/>
      </w:pPr>
      <w:r>
        <w:rPr>
          <w:sz w:val="20"/>
        </w:rPr>
      </w:r>
    </w:p>
    <w:p>
      <w:pPr>
        <w:pStyle w:val="0"/>
        <w:ind w:firstLine="540"/>
        <w:jc w:val="both"/>
      </w:pPr>
      <w:r>
        <w:rPr>
          <w:sz w:val="20"/>
        </w:rPr>
        <w:t xml:space="preserve">1. Законодательство Российской Федерации о защите и поощрении капиталовложений состоит из настоящего Федерального закона, других федеральных законов, иных нормативных правовых актов Российской Федерации, законов субъектов Российской Федерации, а также нормативных правовых актов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2. Международные договоры Российской Федерации применяются к отношениям, регулируемым настоящим Федеральным законом, непосредственно, кроме случаев, когда из международного договора следует, что для его применения требуется издание внутригосударственного акта.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36"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3 введена Федеральным </w:t>
      </w:r>
      <w:hyperlink w:history="0" r:id="rId3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jc w:val="both"/>
      </w:pPr>
      <w:r>
        <w:rPr>
          <w:sz w:val="20"/>
        </w:rPr>
      </w:r>
    </w:p>
    <w:p>
      <w:pPr>
        <w:pStyle w:val="2"/>
        <w:outlineLvl w:val="1"/>
        <w:ind w:firstLine="540"/>
        <w:jc w:val="both"/>
      </w:pPr>
      <w:r>
        <w:rPr>
          <w:sz w:val="20"/>
        </w:rPr>
        <w:t xml:space="preserve">Статья 4.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защиты и поощрения капиталовложений</w:t>
      </w:r>
    </w:p>
    <w:p>
      <w:pPr>
        <w:pStyle w:val="0"/>
        <w:jc w:val="both"/>
      </w:pPr>
      <w:r>
        <w:rPr>
          <w:sz w:val="20"/>
        </w:rPr>
      </w:r>
    </w:p>
    <w:p>
      <w:pPr>
        <w:pStyle w:val="0"/>
        <w:ind w:firstLine="540"/>
        <w:jc w:val="both"/>
      </w:pPr>
      <w:r>
        <w:rPr>
          <w:sz w:val="20"/>
        </w:rPr>
        <w:t xml:space="preserve">1. В сфере защиты и поощрения капиталовложений Правительство Российской Федерации:</w:t>
      </w:r>
    </w:p>
    <w:bookmarkStart w:id="106" w:name="P106"/>
    <w:bookmarkEnd w:id="106"/>
    <w:p>
      <w:pPr>
        <w:pStyle w:val="0"/>
        <w:spacing w:before="200" w:line-rule="auto"/>
        <w:ind w:firstLine="540"/>
        <w:jc w:val="both"/>
      </w:pPr>
      <w:r>
        <w:rPr>
          <w:sz w:val="20"/>
        </w:rPr>
        <w:t xml:space="preserve">1) устанавливает </w:t>
      </w:r>
      <w:hyperlink w:history="0" r:id="rId38"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порядок</w:t>
        </w:r>
      </w:hyperlink>
      <w:r>
        <w:rPr>
          <w:sz w:val="20"/>
        </w:rPr>
        <w:t xml:space="preserve"> заключения соглашений о защите и поощрении капиталовложений, в том числе порядок проведения конкурса в рамках публичной проектной инициативы с учетом требований </w:t>
      </w:r>
      <w:hyperlink w:history="0" w:anchor="P374" w:tooltip="Статья 8. Публичная проектная инициатива">
        <w:r>
          <w:rPr>
            <w:sz w:val="20"/>
            <w:color w:val="0000ff"/>
          </w:rPr>
          <w:t xml:space="preserve">статьи 8</w:t>
        </w:r>
      </w:hyperlink>
      <w:r>
        <w:rPr>
          <w:sz w:val="20"/>
        </w:rPr>
        <w:t xml:space="preserve"> настоящего Федерального закона, изменения и прекращения действия таких соглашений, </w:t>
      </w:r>
      <w:hyperlink w:history="0" r:id="rId39"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особенности</w:t>
        </w:r>
      </w:hyperlink>
      <w:r>
        <w:rPr>
          <w:sz w:val="20"/>
        </w:rPr>
        <w:t xml:space="preserve"> раскрытия информации о бенефициарных владельцах организации, реализующей проект, а также </w:t>
      </w:r>
      <w:hyperlink w:history="0" r:id="rId40"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общие требования</w:t>
        </w:r>
      </w:hyperlink>
      <w:r>
        <w:rPr>
          <w:sz w:val="20"/>
        </w:rPr>
        <w:t xml:space="preserve"> к порядку заключения, изменения и прекращения действия соглашений о защите и поощрении капиталовложений, в том числе общие требования к порядку проведения конкурса в рамках публичной проектной инициативы, в отношении соглашений, по которым Российская Федерация не является стороной;</w:t>
      </w:r>
    </w:p>
    <w:p>
      <w:pPr>
        <w:pStyle w:val="0"/>
        <w:spacing w:before="200" w:line-rule="auto"/>
        <w:ind w:firstLine="540"/>
        <w:jc w:val="both"/>
      </w:pPr>
      <w:r>
        <w:rPr>
          <w:sz w:val="20"/>
        </w:rPr>
        <w:t xml:space="preserve">2) утверждает типовую форму соглашения о защите и поощрении капиталовложений;</w:t>
      </w:r>
    </w:p>
    <w:bookmarkStart w:id="108" w:name="P108"/>
    <w:bookmarkEnd w:id="108"/>
    <w:p>
      <w:pPr>
        <w:pStyle w:val="0"/>
        <w:spacing w:before="200" w:line-rule="auto"/>
        <w:ind w:firstLine="540"/>
        <w:jc w:val="both"/>
      </w:pPr>
      <w:r>
        <w:rPr>
          <w:sz w:val="20"/>
        </w:rPr>
        <w:t xml:space="preserve">3) утверждает порядок осуществления уполномоченным федеральным органом исполнительной власти, указанным в </w:t>
      </w:r>
      <w:hyperlink w:history="0" w:anchor="P112" w:tooltip="5) определяет уполномоченный федеральный орган исполнительной власти, который в установленных настоящим Федеральным законом случаях и порядке от имени Российской Федерации подписывает соглашения о защите и поощрении капиталовложений и дополнительные соглашения к ним, отказывает в заключении соглашения о защите и поощрении капиталовложений, а также принимает решения о расторжении соглашений о защите и поощрении капиталовложений и об урегулировании вытекающих из них споров, осуществляет мониторинг и исполн...">
        <w:r>
          <w:rPr>
            <w:sz w:val="20"/>
            <w:color w:val="0000ff"/>
          </w:rPr>
          <w:t xml:space="preserve">пункте 5</w:t>
        </w:r>
      </w:hyperlink>
      <w:r>
        <w:rPr>
          <w:sz w:val="20"/>
        </w:rPr>
        <w:t xml:space="preserve"> настоящей части,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 мониторинг), а также </w:t>
      </w:r>
      <w:hyperlink w:history="0" r:id="rId41"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общие требования</w:t>
        </w:r>
      </w:hyperlink>
      <w:r>
        <w:rPr>
          <w:sz w:val="20"/>
        </w:rPr>
        <w:t xml:space="preserve"> к порядку осуществления мониторинга органом государственной власти, уполномоченным высшим исполнительным органом государственной власти субъекта Российской Федерации;</w:t>
      </w:r>
    </w:p>
    <w:p>
      <w:pPr>
        <w:pStyle w:val="0"/>
        <w:jc w:val="both"/>
      </w:pPr>
      <w:r>
        <w:rPr>
          <w:sz w:val="20"/>
        </w:rPr>
        <w:t xml:space="preserve">(п. 3 в ред. Федерального </w:t>
      </w:r>
      <w:hyperlink w:history="0" r:id="rId4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110" w:name="P110"/>
    <w:bookmarkEnd w:id="110"/>
    <w:p>
      <w:pPr>
        <w:pStyle w:val="0"/>
        <w:spacing w:before="200" w:line-rule="auto"/>
        <w:ind w:firstLine="540"/>
        <w:jc w:val="both"/>
      </w:pPr>
      <w:r>
        <w:rPr>
          <w:sz w:val="20"/>
        </w:rPr>
        <w:t xml:space="preserve">4) утверждает форму декларации о реализации инвестиционного проекта при формировании публичной проектной инициативы федеральным органом исполнительной власти и общие требования к форме декларации о реализации инвестиционного проекта при формировании публичной проектной инициативы исполнительным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43"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bookmarkStart w:id="112" w:name="P112"/>
    <w:bookmarkEnd w:id="112"/>
    <w:p>
      <w:pPr>
        <w:pStyle w:val="0"/>
        <w:spacing w:before="200" w:line-rule="auto"/>
        <w:ind w:firstLine="540"/>
        <w:jc w:val="both"/>
      </w:pPr>
      <w:r>
        <w:rPr>
          <w:sz w:val="20"/>
        </w:rPr>
        <w:t xml:space="preserve">5) определяет уполномоченный федеральный </w:t>
      </w:r>
      <w:hyperlink w:history="0" r:id="rId44"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орган</w:t>
        </w:r>
      </w:hyperlink>
      <w:r>
        <w:rPr>
          <w:sz w:val="20"/>
        </w:rPr>
        <w:t xml:space="preserve"> исполнительной власти, который в установленных настоящим Федеральным законом случаях и порядке от имени Российской Федерации подписывает соглашения о защите и поощрении капиталовложений и дополнительные соглашения к ним, отказывает в заключении соглашения о защите и поощрении капиталовложений, а также принимает решения о расторжении соглашений о защите и поощрении капиталовложений и об урегулировании вытекающих из них споров, осуществляет мониторинг и исполняет иные полномочия, предусмотренные настоящим Федеральным законом;</w:t>
      </w:r>
    </w:p>
    <w:p>
      <w:pPr>
        <w:pStyle w:val="0"/>
        <w:jc w:val="both"/>
      </w:pPr>
      <w:r>
        <w:rPr>
          <w:sz w:val="20"/>
        </w:rPr>
        <w:t xml:space="preserve">(в ред. Федеральных законов от 02.07.2021 </w:t>
      </w:r>
      <w:hyperlink w:history="0" r:id="rId4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28.06.2022 </w:t>
      </w:r>
      <w:hyperlink w:history="0" r:id="rId46"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N 226-ФЗ</w:t>
        </w:r>
      </w:hyperlink>
      <w:r>
        <w:rPr>
          <w:sz w:val="20"/>
        </w:rPr>
        <w:t xml:space="preserve">)</w:t>
      </w:r>
    </w:p>
    <w:p>
      <w:pPr>
        <w:pStyle w:val="0"/>
        <w:spacing w:before="200" w:line-rule="auto"/>
        <w:ind w:firstLine="540"/>
        <w:jc w:val="both"/>
      </w:pPr>
      <w:r>
        <w:rPr>
          <w:sz w:val="20"/>
        </w:rPr>
        <w:t xml:space="preserve">6) устанавливает порядок ведения реестра соглашений о защите и поощрении капиталовложений (далее - реестр соглашений);</w:t>
      </w:r>
    </w:p>
    <w:bookmarkStart w:id="115" w:name="P115"/>
    <w:bookmarkEnd w:id="115"/>
    <w:p>
      <w:pPr>
        <w:pStyle w:val="0"/>
        <w:spacing w:before="200" w:line-rule="auto"/>
        <w:ind w:firstLine="540"/>
        <w:jc w:val="both"/>
      </w:pPr>
      <w:r>
        <w:rPr>
          <w:sz w:val="20"/>
        </w:rPr>
        <w:t xml:space="preserve">7) утверждает порядок возмещения затрат, указанных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 понесенных организацией, реализующей проект, в рамках осуществления инвестиционного проекта, который предусматривает в том числе:</w:t>
      </w:r>
    </w:p>
    <w:p>
      <w:pPr>
        <w:pStyle w:val="0"/>
        <w:jc w:val="both"/>
      </w:pPr>
      <w:r>
        <w:rPr>
          <w:sz w:val="20"/>
        </w:rPr>
        <w:t xml:space="preserve">(в ред. Федерального </w:t>
      </w:r>
      <w:hyperlink w:history="0" r:id="rId4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а) подтверждение соответствия создаваемой (строящейся), модернизируемой и (или) реконструируемой инфраструктур, указанных в настоящем пункте, потребностям инвестиционного проекта;</w:t>
      </w:r>
    </w:p>
    <w:p>
      <w:pPr>
        <w:pStyle w:val="0"/>
        <w:spacing w:before="200" w:line-rule="auto"/>
        <w:ind w:firstLine="540"/>
        <w:jc w:val="both"/>
      </w:pPr>
      <w:r>
        <w:rPr>
          <w:sz w:val="20"/>
        </w:rPr>
        <w:t xml:space="preserve">б) основания отнесения объектов к обеспечивающей или сопутствующей инфраструктуре, необходимой для реализации инвестиционного проекта;</w:t>
      </w:r>
    </w:p>
    <w:p>
      <w:pPr>
        <w:pStyle w:val="0"/>
        <w:spacing w:before="200" w:line-rule="auto"/>
        <w:ind w:firstLine="540"/>
        <w:jc w:val="both"/>
      </w:pPr>
      <w:r>
        <w:rPr>
          <w:sz w:val="20"/>
        </w:rPr>
        <w:t xml:space="preserve">в) особенности эксплуатации и (или) последующей передачи объектов сопутствующей инфраструктуры в государственную (муниципальную) собственность или в собственность регулируемой организации;</w:t>
      </w:r>
    </w:p>
    <w:p>
      <w:pPr>
        <w:pStyle w:val="0"/>
        <w:spacing w:before="200" w:line-rule="auto"/>
        <w:ind w:firstLine="540"/>
        <w:jc w:val="both"/>
      </w:pPr>
      <w:r>
        <w:rPr>
          <w:sz w:val="20"/>
        </w:rPr>
        <w:t xml:space="preserve">г) порядок взаимодействия с регулируемыми организациями и (или) в применимых случаях с уполномоченными органами исполнительной власти, осуществляющими утверждение программ перспективного развития отдельных отраслей экономики, при проверке наличия проектов по созданию (строительству), модернизации и (или) реконструкции обеспечивающей и (или) сопутствующей инфраструктур в инвестиционных программах регулируемых организаций и (или) в применимых случаях в программах перспективного развития отдельных отраслей экономики;</w:t>
      </w:r>
    </w:p>
    <w:p>
      <w:pPr>
        <w:pStyle w:val="0"/>
        <w:spacing w:before="200" w:line-rule="auto"/>
        <w:ind w:firstLine="540"/>
        <w:jc w:val="both"/>
      </w:pPr>
      <w:r>
        <w:rPr>
          <w:sz w:val="20"/>
        </w:rPr>
        <w:t xml:space="preserve">д) форму расчета объема возмещения затрат, указанных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 и порядок ее заполнения;</w:t>
      </w:r>
    </w:p>
    <w:p>
      <w:pPr>
        <w:pStyle w:val="0"/>
        <w:jc w:val="both"/>
      </w:pPr>
      <w:r>
        <w:rPr>
          <w:sz w:val="20"/>
        </w:rPr>
        <w:t xml:space="preserve">(пп. "д" в ред. Федерального </w:t>
      </w:r>
      <w:hyperlink w:history="0" r:id="rId4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е) особенности прогнозирования поступлений и учета исчисленных для уплаты налогов и иных обязательных платежей в связи с реализацией новых инвестиционных проектов;</w:t>
      </w:r>
    </w:p>
    <w:p>
      <w:pPr>
        <w:pStyle w:val="0"/>
        <w:spacing w:before="200" w:line-rule="auto"/>
        <w:ind w:firstLine="540"/>
        <w:jc w:val="both"/>
      </w:pPr>
      <w:r>
        <w:rPr>
          <w:sz w:val="20"/>
        </w:rPr>
        <w:t xml:space="preserve">ж) нормативы возмещения затрат, указанных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w:t>
      </w:r>
    </w:p>
    <w:p>
      <w:pPr>
        <w:pStyle w:val="0"/>
        <w:jc w:val="both"/>
      </w:pPr>
      <w:r>
        <w:rPr>
          <w:sz w:val="20"/>
        </w:rPr>
        <w:t xml:space="preserve">(пп. "ж" в ред. Федерального </w:t>
      </w:r>
      <w:hyperlink w:history="0" r:id="rId4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з) общие требования к порядку возмещения субъектами Российской Федерации затрат, указанных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w:t>
      </w:r>
    </w:p>
    <w:p>
      <w:pPr>
        <w:pStyle w:val="0"/>
        <w:jc w:val="both"/>
      </w:pPr>
      <w:r>
        <w:rPr>
          <w:sz w:val="20"/>
        </w:rPr>
        <w:t xml:space="preserve">(пп. "з" в ред. Федерального </w:t>
      </w:r>
      <w:hyperlink w:history="0" r:id="rId5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8) устанавливает порядок ведения реестра мер государственной (муниципальной) поддержки;</w:t>
      </w:r>
    </w:p>
    <w:bookmarkStart w:id="129" w:name="P129"/>
    <w:bookmarkEnd w:id="129"/>
    <w:p>
      <w:pPr>
        <w:pStyle w:val="0"/>
        <w:spacing w:before="200" w:line-rule="auto"/>
        <w:ind w:firstLine="540"/>
        <w:jc w:val="both"/>
      </w:pPr>
      <w:r>
        <w:rPr>
          <w:sz w:val="20"/>
        </w:rPr>
        <w:t xml:space="preserve">8.1) утверждает порядок работы и состав рабочей группы, образованной уполномоченным федеральным органом исполнительной власти в целях содействия реализации новых инвестиционных проектов с обязательным участием представителей федеральных органов исполнительной власти и общественных объединений Российской Федерации;</w:t>
      </w:r>
    </w:p>
    <w:p>
      <w:pPr>
        <w:pStyle w:val="0"/>
        <w:jc w:val="both"/>
      </w:pPr>
      <w:r>
        <w:rPr>
          <w:sz w:val="20"/>
        </w:rPr>
        <w:t xml:space="preserve">(п. 8.1 введен Федеральным </w:t>
      </w:r>
      <w:hyperlink w:history="0" r:id="rId51"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8.2) утверждает порядок подачи организацией, реализующей проект, в уполномоченные органы государственной власти субъектов Российской Федерации заявления о рассмотрении инвестиционного проекта и рассмотрения указанными органами такого заявления, который, в частности, предусматривает:</w:t>
      </w:r>
    </w:p>
    <w:p>
      <w:pPr>
        <w:pStyle w:val="0"/>
        <w:spacing w:before="200" w:line-rule="auto"/>
        <w:ind w:firstLine="540"/>
        <w:jc w:val="both"/>
      </w:pPr>
      <w:r>
        <w:rPr>
          <w:sz w:val="20"/>
        </w:rPr>
        <w:t xml:space="preserve">а) требования, предъявляемые к форме и содержанию указанного заявления организации, реализующей проект;</w:t>
      </w:r>
    </w:p>
    <w:p>
      <w:pPr>
        <w:pStyle w:val="0"/>
        <w:spacing w:before="200" w:line-rule="auto"/>
        <w:ind w:firstLine="540"/>
        <w:jc w:val="both"/>
      </w:pPr>
      <w:r>
        <w:rPr>
          <w:sz w:val="20"/>
        </w:rPr>
        <w:t xml:space="preserve">б) перечень документов, прилагаемых к указанному заявлению организации, реализующей проект (в том числе паспорт инвестиционного проекта, бизнес-план и финансовая модель инвестиционного проекта), и требования, предъявляемые к форме и содержанию прилагаемых документов;</w:t>
      </w:r>
    </w:p>
    <w:p>
      <w:pPr>
        <w:pStyle w:val="0"/>
        <w:spacing w:before="200" w:line-rule="auto"/>
        <w:ind w:firstLine="540"/>
        <w:jc w:val="both"/>
      </w:pPr>
      <w:r>
        <w:rPr>
          <w:sz w:val="20"/>
        </w:rPr>
        <w:t xml:space="preserve">в) требования, предъявляемые к форме и содержанию заключения на инвестиционный проект, подготавливаемого по результатам рассмотрения инвестиционного проекта;</w:t>
      </w:r>
    </w:p>
    <w:p>
      <w:pPr>
        <w:pStyle w:val="0"/>
        <w:spacing w:before="200" w:line-rule="auto"/>
        <w:ind w:firstLine="540"/>
        <w:jc w:val="both"/>
      </w:pPr>
      <w:r>
        <w:rPr>
          <w:sz w:val="20"/>
        </w:rPr>
        <w:t xml:space="preserve">г) срок действия заключения на инвестиционный проект, подготавливаемого по результатам рассмотрения инвестиционного проекта, и правила актуализации такого заключения;</w:t>
      </w:r>
    </w:p>
    <w:p>
      <w:pPr>
        <w:pStyle w:val="0"/>
        <w:jc w:val="both"/>
      </w:pPr>
      <w:r>
        <w:rPr>
          <w:sz w:val="20"/>
        </w:rPr>
        <w:t xml:space="preserve">(п. 8.2 введен Федеральным </w:t>
      </w:r>
      <w:hyperlink w:history="0" r:id="rId52"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9) осуществляет иные полномочия, предусмотренные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2. Федеральные органы исполнительной власти принимают акты, регулирующие защиту и поощрение капиталовложений, в случаях и в пределах полномочий, предусмотренных настоящим Федеральным законом, иными федеральными законами, указами Президента Российской Федерации и нормативными правовыми актами Правительства Российской Федерации, регулирующими защиту и поощрение капиталовложений.</w:t>
      </w:r>
    </w:p>
    <w:bookmarkStart w:id="139" w:name="P139"/>
    <w:bookmarkEnd w:id="139"/>
    <w:p>
      <w:pPr>
        <w:pStyle w:val="0"/>
        <w:spacing w:before="200" w:line-rule="auto"/>
        <w:ind w:firstLine="540"/>
        <w:jc w:val="both"/>
      </w:pPr>
      <w:r>
        <w:rPr>
          <w:sz w:val="20"/>
        </w:rPr>
        <w:t xml:space="preserve">3. Федеральный орган исполнительной власти, осуществляющий функции по контролю и надзору в области налогов и сборов, ведет учет сведений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инвестиционного проекта, в отношении которого заключено соглашение о защите и поощрении капиталовложений.</w:t>
      </w:r>
    </w:p>
    <w:p>
      <w:pPr>
        <w:pStyle w:val="0"/>
        <w:jc w:val="both"/>
      </w:pPr>
      <w:r>
        <w:rPr>
          <w:sz w:val="20"/>
        </w:rPr>
        <w:t xml:space="preserve">(в ред. Федерального </w:t>
      </w:r>
      <w:hyperlink w:history="0" r:id="rId53"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4. Федеральный орган исполнительной власти, осуществляющий функции по контролю и надзору в области налогов и сборов, передает с использованием единой системы межведомственного электронного взаимодействия в порядке, установленном Правительством Российской Федерации, сведения, указанные в </w:t>
      </w:r>
      <w:hyperlink w:history="0" w:anchor="P139" w:tooltip="3. Федеральный орган исполнительной власти, осуществляющий функции по контролю и надзору в области налогов и сборов, ведет учет сведений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инвестиционного проекта, в отношении которого заключено соглашение о защите и поощрен...">
        <w:r>
          <w:rPr>
            <w:sz w:val="20"/>
            <w:color w:val="0000ff"/>
          </w:rPr>
          <w:t xml:space="preserve">части 3</w:t>
        </w:r>
      </w:hyperlink>
      <w:r>
        <w:rPr>
          <w:sz w:val="20"/>
        </w:rPr>
        <w:t xml:space="preserve"> настоящей статьи, а также сведения о наличии (отсутствии) у организации, реализующей проект, неисполненной обязанности по уплате налогов, сборов, страховых взносов, пеней, штрафов, процентов органам государственной власти, уполномоченным на возмещение затрат, указанных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 и возмещение реального ущерба. Предоставление сведений, указанных в </w:t>
      </w:r>
      <w:hyperlink w:history="0" w:anchor="P139" w:tooltip="3. Федеральный орган исполнительной власти, осуществляющий функции по контролю и надзору в области налогов и сборов, ведет учет сведений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инвестиционного проекта, в отношении которого заключено соглашение о защите и поощрен...">
        <w:r>
          <w:rPr>
            <w:sz w:val="20"/>
            <w:color w:val="0000ff"/>
          </w:rPr>
          <w:t xml:space="preserve">части 3</w:t>
        </w:r>
      </w:hyperlink>
      <w:r>
        <w:rPr>
          <w:sz w:val="20"/>
        </w:rPr>
        <w:t xml:space="preserve"> настоящей статьи, не является разглашением налоговой тайны или информации, доступ к которой ограничен законодательством Российской Федерации.</w:t>
      </w:r>
    </w:p>
    <w:p>
      <w:pPr>
        <w:pStyle w:val="0"/>
        <w:spacing w:before="200" w:line-rule="auto"/>
        <w:ind w:firstLine="540"/>
        <w:jc w:val="both"/>
      </w:pPr>
      <w:r>
        <w:rPr>
          <w:sz w:val="20"/>
        </w:rPr>
        <w:t xml:space="preserve">5. Федеральный орган исполнительной власти, осуществляющий функции по контролю и надзору в области таможенного дела, передает, в том числе с использованием единой системы межведомственного электронного взаимодействия, следующие сведения:</w:t>
      </w:r>
    </w:p>
    <w:p>
      <w:pPr>
        <w:pStyle w:val="0"/>
        <w:spacing w:before="200" w:line-rule="auto"/>
        <w:ind w:firstLine="540"/>
        <w:jc w:val="both"/>
      </w:pPr>
      <w:r>
        <w:rPr>
          <w:sz w:val="20"/>
        </w:rPr>
        <w:t xml:space="preserve">1) об отсутствии у российского юридического лица, подавшего заявление о заключении соглашения о защите и поощрении капиталовложений, задолженности по уплате налогов, сборов, таможенных платежей, иных платежей, взимание которых возложено на таможенные органы;</w:t>
      </w:r>
    </w:p>
    <w:p>
      <w:pPr>
        <w:pStyle w:val="0"/>
        <w:spacing w:before="200" w:line-rule="auto"/>
        <w:ind w:firstLine="540"/>
        <w:jc w:val="both"/>
      </w:pPr>
      <w:r>
        <w:rPr>
          <w:sz w:val="20"/>
        </w:rPr>
        <w:t xml:space="preserve">2) о суммах ввозных таможенных пошлин, уплаченных в связи с реализацией инвестиционных проектов, в отношении которых заключены соглашения о защите и поощрении капиталовложений, в порядке, установленном Правительством Российской Федерации.</w:t>
      </w:r>
    </w:p>
    <w:p>
      <w:pPr>
        <w:pStyle w:val="0"/>
        <w:jc w:val="both"/>
      </w:pPr>
      <w:r>
        <w:rPr>
          <w:sz w:val="20"/>
        </w:rPr>
        <w:t xml:space="preserve">(часть 5 в ред. Федерального </w:t>
      </w:r>
      <w:hyperlink w:history="0" r:id="rId5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6. Федеральное казначейство ведет реестр соглашений, реестр мер государственной (муниципальной) поддержки.</w:t>
      </w:r>
    </w:p>
    <w:p>
      <w:pPr>
        <w:pStyle w:val="0"/>
        <w:spacing w:before="200" w:line-rule="auto"/>
        <w:ind w:firstLine="540"/>
        <w:jc w:val="both"/>
      </w:pPr>
      <w:r>
        <w:rPr>
          <w:sz w:val="20"/>
        </w:rPr>
        <w:t xml:space="preserve">6.1. Федеральные органы исполнительной власти, если это предусмотрено настоящим Федеральным законом, другими федеральными законами, указами Президента Российской Федерации и нормативными правовыми актами Правительства Российской Федерации, устанавливают особенности администрирования обязательных отчислений (неналоговых платежей) в бюджеты бюджетной системы Российской Федерации организацией, реализующей проект в соответствии с соглашением о защите и поощрении капиталовложений. Процедура администрирования налоговых платежей в бюджеты бюджетной системы Российской Федерации организацией, реализующей проект, осуществляется в соответствии с законодательством Российской Федерации о налогах и сборах.</w:t>
      </w:r>
    </w:p>
    <w:p>
      <w:pPr>
        <w:pStyle w:val="0"/>
        <w:jc w:val="both"/>
      </w:pPr>
      <w:r>
        <w:rPr>
          <w:sz w:val="20"/>
        </w:rPr>
        <w:t xml:space="preserve">(часть 6.1 введена Федеральным </w:t>
      </w:r>
      <w:hyperlink w:history="0" r:id="rId55"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bookmarkStart w:id="149" w:name="P149"/>
    <w:bookmarkEnd w:id="149"/>
    <w:p>
      <w:pPr>
        <w:pStyle w:val="0"/>
        <w:spacing w:before="200" w:line-rule="auto"/>
        <w:ind w:firstLine="540"/>
        <w:jc w:val="both"/>
      </w:pPr>
      <w:r>
        <w:rPr>
          <w:sz w:val="20"/>
        </w:rPr>
        <w:t xml:space="preserve">7. В рамках предметов ведения, установленных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в соответствии с настоящим Федеральным законом уполномоченные органы государственной власти субъектов Российской Федерации:</w:t>
      </w:r>
    </w:p>
    <w:p>
      <w:pPr>
        <w:pStyle w:val="0"/>
        <w:spacing w:before="200" w:line-rule="auto"/>
        <w:ind w:firstLine="540"/>
        <w:jc w:val="both"/>
      </w:pPr>
      <w:r>
        <w:rPr>
          <w:sz w:val="20"/>
        </w:rPr>
        <w:t xml:space="preserve">1) утверждают порядок заключения соглашений о защите и поощрении капиталовложений, стороной которых не является Российская Федерация, в том числе порядок проведения конкурсного отбора в рамках публичной проектной инициативы с учетом требований </w:t>
      </w:r>
      <w:hyperlink w:history="0" w:anchor="P374" w:tooltip="Статья 8. Публичная проектная инициатива">
        <w:r>
          <w:rPr>
            <w:sz w:val="20"/>
            <w:color w:val="0000ff"/>
          </w:rPr>
          <w:t xml:space="preserve">статьи 8</w:t>
        </w:r>
      </w:hyperlink>
      <w:r>
        <w:rPr>
          <w:sz w:val="20"/>
        </w:rPr>
        <w:t xml:space="preserve"> настоящего Федерального закона, изменения и прекращения действия таких соглашений, особенности раскрытия информации о бенефициарных владельцах организации, реализующей проект, в соответствии с общими требованиями, установленными Правительством Российской Федерации;</w:t>
      </w:r>
    </w:p>
    <w:p>
      <w:pPr>
        <w:pStyle w:val="0"/>
        <w:spacing w:before="200" w:line-rule="auto"/>
        <w:ind w:firstLine="540"/>
        <w:jc w:val="both"/>
      </w:pPr>
      <w:r>
        <w:rPr>
          <w:sz w:val="20"/>
        </w:rPr>
        <w:t xml:space="preserve">2) утверждают </w:t>
      </w:r>
      <w:hyperlink w:history="0" r:id="rId57"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порядок</w:t>
        </w:r>
      </w:hyperlink>
      <w:r>
        <w:rPr>
          <w:sz w:val="20"/>
        </w:rPr>
        <w:t xml:space="preserve"> осуществления мониторинга в соответствии с </w:t>
      </w:r>
      <w:hyperlink w:history="0" r:id="rId58"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общими требованиями</w:t>
        </w:r>
      </w:hyperlink>
      <w:r>
        <w:rPr>
          <w:sz w:val="20"/>
        </w:rPr>
        <w:t xml:space="preserve"> к осуществлению мониторинга, установленными Правительством Российской Федерации;</w:t>
      </w:r>
    </w:p>
    <w:p>
      <w:pPr>
        <w:pStyle w:val="0"/>
        <w:jc w:val="both"/>
      </w:pPr>
      <w:r>
        <w:rPr>
          <w:sz w:val="20"/>
        </w:rPr>
        <w:t xml:space="preserve">(п. 2 в ред. Федерального </w:t>
      </w:r>
      <w:hyperlink w:history="0" r:id="rId5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3) утверждают формы декларации о реализации инвестиционного проекта при формировании публичной проектной инициативы исполнительным органом государственной власти субъекта Российской Федерации, соответствующие общим требованиям, утверждаемым Правительством Российской Федерации в соответствии с </w:t>
      </w:r>
      <w:hyperlink w:history="0" w:anchor="P110" w:tooltip="4) утверждает форму декларации о реализации инвестиционного проекта при формировании публичной проектной инициативы федеральным органом исполнительной власти и общие требования к форме декларации о реализации инвестиционного проекта при формировании публичной проектной инициативы исполнительным органом государственной власти субъекта Российской Федерации;">
        <w:r>
          <w:rPr>
            <w:sz w:val="20"/>
            <w:color w:val="0000ff"/>
          </w:rPr>
          <w:t xml:space="preserve">пунктом 4 части 1</w:t>
        </w:r>
      </w:hyperlink>
      <w:r>
        <w:rPr>
          <w:sz w:val="20"/>
        </w:rPr>
        <w:t xml:space="preserve"> настоящей статьи;</w:t>
      </w:r>
    </w:p>
    <w:p>
      <w:pPr>
        <w:pStyle w:val="0"/>
        <w:jc w:val="both"/>
      </w:pPr>
      <w:r>
        <w:rPr>
          <w:sz w:val="20"/>
        </w:rPr>
        <w:t xml:space="preserve">(в ред. Федерального </w:t>
      </w:r>
      <w:hyperlink w:history="0" r:id="rId60"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4) подписывают от имени субъекта Российской Федерации в установленных настоящим Федеральным законом случаях и порядке соглашения о защите и поощрении капиталовложений и дополнительные соглашения к ним, а также принимают решения о расторжении соглашений о защите и поощрении капиталовложений и об урегулировании вытекающих из них споров;</w:t>
      </w:r>
    </w:p>
    <w:p>
      <w:pPr>
        <w:pStyle w:val="0"/>
        <w:spacing w:before="200" w:line-rule="auto"/>
        <w:ind w:firstLine="540"/>
        <w:jc w:val="both"/>
      </w:pPr>
      <w:r>
        <w:rPr>
          <w:sz w:val="20"/>
        </w:rPr>
        <w:t xml:space="preserve">5) утверждают порядок возмещения затрат, предусмотренных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частью 1 статьи 15</w:t>
        </w:r>
      </w:hyperlink>
      <w:r>
        <w:rPr>
          <w:sz w:val="20"/>
        </w:rPr>
        <w:t xml:space="preserve"> настоящего Федерального закона, понесенных организацией, реализующей проект, в рамках осуществления инвестиционного проекта в соответствии с общими требованиями, утвержденными Правительством Российской Федерации;</w:t>
      </w:r>
    </w:p>
    <w:p>
      <w:pPr>
        <w:pStyle w:val="0"/>
        <w:jc w:val="both"/>
      </w:pPr>
      <w:r>
        <w:rPr>
          <w:sz w:val="20"/>
        </w:rPr>
        <w:t xml:space="preserve">(п. 5 в ред. Федерального </w:t>
      </w:r>
      <w:hyperlink w:history="0" r:id="rId6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5.1) рассматривают инвестиционный проект и готовят на него заключение, содержащее вывод о соответствии (положительное заключение) или несоответствии (отрицательное заключение)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(муниципальной) поддержки. Уполномоченные органы государственной власти субъектов Российской Федерации не позднее следующего рабочего дня после дня поступления заявления о рассмотрении инвестиционного проекта организации, реализующей проект, уведомляют о поступлении такого заявления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в порядке, установленном Правительством Российской Федерации. Уполномоченные органы государственной власти субъектов Российской Федерации не позднее 30 рабочих дней со дня поступления такого заявления организации, реализующей проект, рассматривают инвестиционный проект и уведомляют о результатах его рассмотрения организацию, реализующую проект,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К указанным уведомлениям прилагается копия заключения на инвестиционный проект, подготовленного по результатам его рассмотрения. Если в установленные сроки уполномоченные органы государственной власти субъектов Российской Федерации не направили указанное уведомление организации, реализующей проект, и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либо не приложили к указанному уведомлению копию заключения на инвестиционный проект, инвестиционный проект считается получившим положительное заключение;</w:t>
      </w:r>
    </w:p>
    <w:p>
      <w:pPr>
        <w:pStyle w:val="0"/>
        <w:jc w:val="both"/>
      </w:pPr>
      <w:r>
        <w:rPr>
          <w:sz w:val="20"/>
        </w:rPr>
        <w:t xml:space="preserve">(п. 5.1 введен Федеральным </w:t>
      </w:r>
      <w:hyperlink w:history="0" r:id="rId62"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6) осуществляют иные полномочия, предусмотренные настоящим Федеральным законом и принятыми в соответствии с ним иными нормативными правовыми актами.</w:t>
      </w:r>
    </w:p>
    <w:p>
      <w:pPr>
        <w:pStyle w:val="0"/>
        <w:spacing w:before="200" w:line-rule="auto"/>
        <w:ind w:firstLine="540"/>
        <w:jc w:val="both"/>
      </w:pPr>
      <w:r>
        <w:rPr>
          <w:sz w:val="20"/>
        </w:rPr>
        <w:t xml:space="preserve">8. Органы местного самоуправления принимают нормативные правовые акты, регулирующие условия и порядок заключения соглашений о защите и поощрении капиталовложений со стороны муниципальных образований.</w:t>
      </w:r>
    </w:p>
    <w:p>
      <w:pPr>
        <w:pStyle w:val="0"/>
        <w:ind w:firstLine="540"/>
        <w:jc w:val="both"/>
      </w:pPr>
      <w:r>
        <w:rPr>
          <w:sz w:val="20"/>
        </w:rPr>
      </w:r>
    </w:p>
    <w:p>
      <w:pPr>
        <w:pStyle w:val="2"/>
        <w:outlineLvl w:val="1"/>
        <w:ind w:firstLine="540"/>
        <w:jc w:val="both"/>
      </w:pPr>
      <w:r>
        <w:rPr>
          <w:sz w:val="20"/>
        </w:rPr>
        <w:t xml:space="preserve">Статья 4.1. Уполномоченная Правительством Российской Федерации организация</w:t>
      </w:r>
    </w:p>
    <w:p>
      <w:pPr>
        <w:pStyle w:val="0"/>
        <w:ind w:firstLine="540"/>
        <w:jc w:val="both"/>
      </w:pPr>
      <w:r>
        <w:rPr>
          <w:sz w:val="20"/>
        </w:rPr>
        <w:t xml:space="preserve">(введена Федеральным </w:t>
      </w:r>
      <w:hyperlink w:history="0" r:id="rId6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ind w:firstLine="540"/>
        <w:jc w:val="both"/>
      </w:pPr>
      <w:r>
        <w:rPr>
          <w:sz w:val="20"/>
        </w:rPr>
      </w:r>
    </w:p>
    <w:bookmarkStart w:id="166" w:name="P166"/>
    <w:bookmarkEnd w:id="166"/>
    <w:p>
      <w:pPr>
        <w:pStyle w:val="0"/>
        <w:ind w:firstLine="540"/>
        <w:jc w:val="both"/>
      </w:pPr>
      <w:r>
        <w:rPr>
          <w:sz w:val="20"/>
        </w:rPr>
        <w:t xml:space="preserve">1. Правительство Российской Федерации вправе определить российское юридическое лицо (российские юридические лица), и (или) кредитную организацию (кредитные организации), и (или) государственную корпорацию развития "ВЭБ.РФ" (далее - уполномоченная организация) и (или) установить критерии, которым должна соответствовать уполномоченная организация, которой полностью или частично может быть передано осуществление следующих функций:</w:t>
      </w:r>
    </w:p>
    <w:p>
      <w:pPr>
        <w:pStyle w:val="0"/>
        <w:jc w:val="both"/>
      </w:pPr>
      <w:r>
        <w:rPr>
          <w:sz w:val="20"/>
        </w:rPr>
        <w:t xml:space="preserve">(в ред. Федерального </w:t>
      </w:r>
      <w:hyperlink w:history="0" r:id="rId64"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bookmarkStart w:id="168" w:name="P168"/>
    <w:bookmarkEnd w:id="168"/>
    <w:p>
      <w:pPr>
        <w:pStyle w:val="0"/>
        <w:spacing w:before="200" w:line-rule="auto"/>
        <w:ind w:firstLine="540"/>
        <w:jc w:val="both"/>
      </w:pPr>
      <w:r>
        <w:rPr>
          <w:sz w:val="20"/>
        </w:rPr>
        <w:t xml:space="preserve">1) сопровождение процессов заключения соглашений о защите и поощрении капиталовложений и дополнительных соглашений к ним, изменения и прекращения действия таких соглашений, в том числе оценка комплектности и соответствия требованиям настоящего Федерального закона документов и материалов (включая анализ финансовой модели инвестиционного проекта в порядке, установленном Правительством Российской Федерации), представленных организацией, реализующей проект, сопровождение процессов рассмотрения ходатайств, заявлений о заключении дополнительных соглашений к соглашениям о защите и поощрении капиталовложений, иных ходатайств заявителя, а также взаимодействие с уполномоченными федеральными органами исполнительной власти, уполномоченными органами государственной власти субъектов Российской Федерации, юридическими и физическими лицами в процессе заключения указанных соглашений и дополнительных соглашений к ним, процессов их исполнения и прекращения их действия (расторжения);</w:t>
      </w:r>
    </w:p>
    <w:p>
      <w:pPr>
        <w:pStyle w:val="0"/>
        <w:jc w:val="both"/>
      </w:pPr>
      <w:r>
        <w:rPr>
          <w:sz w:val="20"/>
        </w:rPr>
        <w:t xml:space="preserve">(в ред. Федерального </w:t>
      </w:r>
      <w:hyperlink w:history="0" r:id="rId65"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2) сбор, систематизация и анализ документов, представляемых организацией, реализующей проект, в целях возмещения затрат, предусмотренных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частью 1 статьи 15</w:t>
        </w:r>
      </w:hyperlink>
      <w:r>
        <w:rPr>
          <w:sz w:val="20"/>
        </w:rPr>
        <w:t xml:space="preserve"> настоящего Федерального закона, в порядке, установленном Правительством Российской Федерации;</w:t>
      </w:r>
    </w:p>
    <w:bookmarkStart w:id="171" w:name="P171"/>
    <w:bookmarkEnd w:id="171"/>
    <w:p>
      <w:pPr>
        <w:pStyle w:val="0"/>
        <w:spacing w:before="200" w:line-rule="auto"/>
        <w:ind w:firstLine="540"/>
        <w:jc w:val="both"/>
      </w:pPr>
      <w:r>
        <w:rPr>
          <w:sz w:val="20"/>
        </w:rPr>
        <w:t xml:space="preserve">3) мониторинг в </w:t>
      </w:r>
      <w:hyperlink w:history="0" r:id="rId66"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108" w:tooltip="3) утверждает порядок осуществления уполномоченным федеральным органом исполнительной власти, указанным в пункте 5 настоящей части, мониторинга исполнения условий соглашения о защите и поощрении капиталовложений и условий реализации инвестиционного проекта, в отношении которого заключено такое соглашение, в том числе этапов реализации инвестиционного проекта (далее - мониторинг), а также общие требования к порядку осуществления мониторинга органом государственной власти, уполномоченным высшим исполнитель...">
        <w:r>
          <w:rPr>
            <w:sz w:val="20"/>
            <w:color w:val="0000ff"/>
          </w:rPr>
          <w:t xml:space="preserve">пунктом 3 части 1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В случае, предусмотренном </w:t>
      </w:r>
      <w:hyperlink w:history="0" w:anchor="P166" w:tooltip="1. Правительство Российской Федерации вправе определить российское юридическое лицо (российские юридические лица), и (или) кредитную организацию (кредитные организации), и (или) государственную корпорацию развития &quot;ВЭБ.РФ&quot; (далее - уполномоченная организация) и (или) установить критерии, которым должна соответствовать уполномоченная организация, которой полностью или частично может быть передано осуществление следующих функций:">
        <w:r>
          <w:rPr>
            <w:sz w:val="20"/>
            <w:color w:val="0000ff"/>
          </w:rPr>
          <w:t xml:space="preserve">абзацем первым части 1</w:t>
        </w:r>
      </w:hyperlink>
      <w:r>
        <w:rPr>
          <w:sz w:val="20"/>
        </w:rPr>
        <w:t xml:space="preserve"> настоящей статьи, уполномоченный федеральный орган исполнительной власти в порядке и </w:t>
      </w:r>
      <w:hyperlink w:history="0" r:id="rId67"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сроки</w:t>
        </w:r>
      </w:hyperlink>
      <w:r>
        <w:rPr>
          <w:sz w:val="20"/>
        </w:rPr>
        <w:t xml:space="preserve">, которые определены Правительством Российской Федерации, заключает с уполномоченной организацией соглашение об осуществлении полностью или частично функций, указанных в </w:t>
      </w:r>
      <w:hyperlink w:history="0" w:anchor="P168" w:tooltip="1) сопровождение процессов заключения соглашений о защите и поощрении капиталовложений и дополнительных соглашений к ним, изменения и прекращения действия таких соглашений, в том числе оценка комплектности и соответствия требованиям настоящего Федерального закона документов и материалов (включая анализ финансовой модели инвестиционного проекта в порядке, установленном Правительством Российской Федерации), представленных организацией, реализующей проект, сопровождение процессов рассмотрения ходатайств, за...">
        <w:r>
          <w:rPr>
            <w:sz w:val="20"/>
            <w:color w:val="0000ff"/>
          </w:rPr>
          <w:t xml:space="preserve">пунктах 1</w:t>
        </w:r>
      </w:hyperlink>
      <w:r>
        <w:rPr>
          <w:sz w:val="20"/>
        </w:rPr>
        <w:t xml:space="preserve"> - </w:t>
      </w:r>
      <w:hyperlink w:history="0" w:anchor="P171" w:tooltip="3) мониторинг в порядке, установленном Правительством Российской Федерации в соответствии с пунктом 3 части 1 статьи 4 настоящего Федерального закона.">
        <w:r>
          <w:rPr>
            <w:sz w:val="20"/>
            <w:color w:val="0000ff"/>
          </w:rPr>
          <w:t xml:space="preserve">3 части 1</w:t>
        </w:r>
      </w:hyperlink>
      <w:r>
        <w:rPr>
          <w:sz w:val="20"/>
        </w:rPr>
        <w:t xml:space="preserve"> настоящей статьи.</w:t>
      </w:r>
    </w:p>
    <w:p>
      <w:pPr>
        <w:pStyle w:val="0"/>
        <w:spacing w:before="200" w:line-rule="auto"/>
        <w:ind w:firstLine="540"/>
        <w:jc w:val="both"/>
      </w:pPr>
      <w:r>
        <w:rPr>
          <w:sz w:val="20"/>
        </w:rPr>
        <w:t xml:space="preserve">3. Уполномоченная организация несет ответственность за надлежащее осуществление функций, предусмотренных </w:t>
      </w:r>
      <w:hyperlink w:history="0" w:anchor="P166" w:tooltip="1. Правительство Российской Федерации вправе определить российское юридическое лицо (российские юридические лица), и (или) кредитную организацию (кредитные организации), и (или) государственную корпорацию развития &quot;ВЭБ.РФ&quot; (далее - уполномоченная организация) и (или) установить критерии, которым должна соответствовать уполномоченная организация, которой полностью или частично может быть передано осуществление следующих функций:">
        <w:r>
          <w:rPr>
            <w:sz w:val="20"/>
            <w:color w:val="0000ff"/>
          </w:rPr>
          <w:t xml:space="preserve">частью 1</w:t>
        </w:r>
      </w:hyperlink>
      <w:r>
        <w:rPr>
          <w:sz w:val="20"/>
        </w:rPr>
        <w:t xml:space="preserve"> настоящей статьи, в том числе за качество анализа финансовой модели инвестиционного проекта, проведенного в установленные сроки в соответствии с законодательством Российской Федерации.</w:t>
      </w:r>
    </w:p>
    <w:p>
      <w:pPr>
        <w:pStyle w:val="0"/>
        <w:jc w:val="both"/>
      </w:pPr>
      <w:r>
        <w:rPr>
          <w:sz w:val="20"/>
        </w:rPr>
        <w:t xml:space="preserve">(часть 3 введена Федеральным </w:t>
      </w:r>
      <w:hyperlink w:history="0" r:id="rId68"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jc w:val="both"/>
      </w:pPr>
      <w:r>
        <w:rPr>
          <w:sz w:val="20"/>
        </w:rPr>
      </w:r>
    </w:p>
    <w:bookmarkStart w:id="176" w:name="P176"/>
    <w:bookmarkEnd w:id="176"/>
    <w:p>
      <w:pPr>
        <w:pStyle w:val="2"/>
        <w:outlineLvl w:val="1"/>
        <w:ind w:firstLine="540"/>
        <w:jc w:val="both"/>
      </w:pPr>
      <w:r>
        <w:rPr>
          <w:sz w:val="20"/>
        </w:rPr>
        <w:t xml:space="preserve">Статья 5. Информационное обеспечение в сфере инвестиционной и хозяйственной деятельности</w:t>
      </w:r>
    </w:p>
    <w:p>
      <w:pPr>
        <w:pStyle w:val="0"/>
        <w:jc w:val="both"/>
      </w:pPr>
      <w:r>
        <w:rPr>
          <w:sz w:val="20"/>
        </w:rPr>
      </w:r>
    </w:p>
    <w:p>
      <w:pPr>
        <w:pStyle w:val="0"/>
        <w:ind w:firstLine="540"/>
        <w:jc w:val="both"/>
      </w:pPr>
      <w:r>
        <w:rPr>
          <w:sz w:val="20"/>
        </w:rPr>
        <w:t xml:space="preserve">1. В целях информационного обеспечения процессов в рамках поддержки развития инвестиционной и хозяйственной деятельности, защиты и поощрения капиталовложений, а также в иных целях, предусмотренных настоящим Федеральным законом, создается государственная информационная система "Капиталовложения" (далее - государственная информационная система).</w:t>
      </w:r>
    </w:p>
    <w:p>
      <w:pPr>
        <w:pStyle w:val="0"/>
        <w:spacing w:before="200" w:line-rule="auto"/>
        <w:ind w:firstLine="540"/>
        <w:jc w:val="both"/>
      </w:pPr>
      <w:r>
        <w:rPr>
          <w:sz w:val="20"/>
        </w:rPr>
        <w:t xml:space="preserve">2. Правительство Российской Федерации определяет </w:t>
      </w:r>
      <w:hyperlink w:history="0" r:id="rId69" w:tooltip="Постановление Правительства РФ от 28.05.2022 N 967 &quot;О первой очереди государственной информационной системы &quot;Капиталовложения&quot; (вместе с &quot;Положением о государственной информационной системе &quot;Капиталовложения&quot;) {КонсультантПлюс}">
        <w:r>
          <w:rPr>
            <w:sz w:val="20"/>
            <w:color w:val="0000ff"/>
          </w:rPr>
          <w:t xml:space="preserve">порядок</w:t>
        </w:r>
      </w:hyperlink>
      <w:r>
        <w:rPr>
          <w:sz w:val="20"/>
        </w:rPr>
        <w:t xml:space="preserve"> создания, ввода в эксплуатацию, развития и эксплуатации государственной информационной системы с учетом требований, предусмотренных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муниципально-частном партнерстве, либо законодательством Российской Федерации о концессионных соглашениях, либо бюджетным законодательством Российской Федерации в случае предоставления субсидии за счет средств бюджетов бюджетной системы Российской Федерации. Создание, ввод в эксплуатацию, развитие и эксплуатация государственной информационной системы осуществляются оператором государственной информационной системы (далее - оператор), определяемым Правительством Российской Федерации. В случае создания, ввода в эксплуатацию, развития и эксплуатации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этой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который определен Правительством Российской Федерации в качестве оператора. В случае создания, ввода в эксплуатацию, развития и эксплуатации государственной информационной системы в соответствии с Федеральным </w:t>
      </w:r>
      <w:hyperlink w:history="0" r:id="rId70"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4.2023)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оператор определяется с соблюдением требований, установленных указанным Федеральным </w:t>
      </w:r>
      <w:hyperlink w:history="0" r:id="rId71"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4.2023) {КонсультантПлюс}">
        <w:r>
          <w:rPr>
            <w:sz w:val="20"/>
            <w:color w:val="0000ff"/>
          </w:rPr>
          <w:t xml:space="preserve">законом</w:t>
        </w:r>
      </w:hyperlink>
      <w:r>
        <w:rPr>
          <w:sz w:val="20"/>
        </w:rPr>
        <w:t xml:space="preserve">.</w:t>
      </w:r>
    </w:p>
    <w:p>
      <w:pPr>
        <w:pStyle w:val="0"/>
        <w:jc w:val="both"/>
      </w:pPr>
      <w:r>
        <w:rPr>
          <w:sz w:val="20"/>
        </w:rPr>
        <w:t xml:space="preserve">(часть 2 в ред. Федерального </w:t>
      </w:r>
      <w:hyperlink w:history="0" r:id="rId7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3. Государственная информационная система содержит связанную между собой информацию в отношении:</w:t>
      </w:r>
    </w:p>
    <w:p>
      <w:pPr>
        <w:pStyle w:val="0"/>
        <w:spacing w:before="200" w:line-rule="auto"/>
        <w:ind w:firstLine="540"/>
        <w:jc w:val="both"/>
      </w:pPr>
      <w:r>
        <w:rPr>
          <w:sz w:val="20"/>
        </w:rPr>
        <w:t xml:space="preserve">1) организаций, реализующих проекты;</w:t>
      </w:r>
    </w:p>
    <w:p>
      <w:pPr>
        <w:pStyle w:val="0"/>
        <w:spacing w:before="200" w:line-rule="auto"/>
        <w:ind w:firstLine="540"/>
        <w:jc w:val="both"/>
      </w:pPr>
      <w:r>
        <w:rPr>
          <w:sz w:val="20"/>
        </w:rPr>
        <w:t xml:space="preserve">2) инвестиционных проектов;</w:t>
      </w:r>
    </w:p>
    <w:p>
      <w:pPr>
        <w:pStyle w:val="0"/>
        <w:spacing w:before="200" w:line-rule="auto"/>
        <w:ind w:firstLine="540"/>
        <w:jc w:val="both"/>
      </w:pPr>
      <w:r>
        <w:rPr>
          <w:sz w:val="20"/>
        </w:rPr>
        <w:t xml:space="preserve">3) мер государственной (муниципальной) поддержки;</w:t>
      </w:r>
    </w:p>
    <w:p>
      <w:pPr>
        <w:pStyle w:val="0"/>
        <w:spacing w:before="200" w:line-rule="auto"/>
        <w:ind w:firstLine="540"/>
        <w:jc w:val="both"/>
      </w:pPr>
      <w:r>
        <w:rPr>
          <w:sz w:val="20"/>
        </w:rPr>
        <w:t xml:space="preserve">4) деклараций о реализации инвестиционных проектов;</w:t>
      </w:r>
    </w:p>
    <w:p>
      <w:pPr>
        <w:pStyle w:val="0"/>
        <w:spacing w:before="200" w:line-rule="auto"/>
        <w:ind w:firstLine="540"/>
        <w:jc w:val="both"/>
      </w:pPr>
      <w:r>
        <w:rPr>
          <w:sz w:val="20"/>
        </w:rPr>
        <w:t xml:space="preserve">5) соглашений о защите и поощрении капиталовложений;</w:t>
      </w:r>
    </w:p>
    <w:p>
      <w:pPr>
        <w:pStyle w:val="0"/>
        <w:spacing w:before="200" w:line-rule="auto"/>
        <w:ind w:firstLine="540"/>
        <w:jc w:val="both"/>
      </w:pPr>
      <w:r>
        <w:rPr>
          <w:sz w:val="20"/>
        </w:rPr>
        <w:t xml:space="preserve">6) связанных договоров;</w:t>
      </w:r>
    </w:p>
    <w:p>
      <w:pPr>
        <w:pStyle w:val="0"/>
        <w:spacing w:before="200" w:line-rule="auto"/>
        <w:ind w:firstLine="540"/>
        <w:jc w:val="both"/>
      </w:pPr>
      <w:r>
        <w:rPr>
          <w:sz w:val="20"/>
        </w:rPr>
        <w:t xml:space="preserve">7) исчисленных к уплате в связи с реализацией инвестиционных проектов, в отношении которых заключены соглашения о защите и поощрении капиталовложений, организациями, реализующими проекты, сумм налогов, указанных в </w:t>
      </w:r>
      <w:hyperlink w:history="0" w:anchor="P139" w:tooltip="3. Федеральный орган исполнительной власти, осуществляющий функции по контролю и надзору в области налогов и сборов, ведет учет сведений о суммах налога на прибыль организаций, налога на имущество организаций, транспортного налога, земельного налога (в том числе о суммах авансовых платежей по указанным налогам), налога на добавленную стоимость, исчисленных к уплате организацией, реализующей проект, в связи с реализацией инвестиционного проекта, в отношении которого заключено соглашение о защите и поощрен...">
        <w:r>
          <w:rPr>
            <w:sz w:val="20"/>
            <w:color w:val="0000ff"/>
          </w:rPr>
          <w:t xml:space="preserve">части 3 статьи 4</w:t>
        </w:r>
      </w:hyperlink>
      <w:r>
        <w:rPr>
          <w:sz w:val="20"/>
        </w:rPr>
        <w:t xml:space="preserve"> настоящего Федерального закона;</w:t>
      </w:r>
    </w:p>
    <w:p>
      <w:pPr>
        <w:pStyle w:val="0"/>
        <w:spacing w:before="200" w:line-rule="auto"/>
        <w:ind w:firstLine="540"/>
        <w:jc w:val="both"/>
      </w:pPr>
      <w:r>
        <w:rPr>
          <w:sz w:val="20"/>
        </w:rPr>
        <w:t xml:space="preserve">8) уплаченных в связи с реализацией инвестиционных проектов, в отношении которых заключены соглашения о защите и поощрении капиталовложений, сумм ввозных таможенных пошлин;</w:t>
      </w:r>
    </w:p>
    <w:p>
      <w:pPr>
        <w:pStyle w:val="0"/>
        <w:spacing w:before="200" w:line-rule="auto"/>
        <w:ind w:firstLine="540"/>
        <w:jc w:val="both"/>
      </w:pPr>
      <w:r>
        <w:rPr>
          <w:sz w:val="20"/>
        </w:rPr>
        <w:t xml:space="preserve">9) актов (решений), применяемых с учетом особенностей, предусмотренных </w:t>
      </w:r>
      <w:hyperlink w:history="0" w:anchor="P419" w:tooltip="Статья 9. Особенности применения отдельных актов (решений) публично-правового образования (стабилизационная оговорка)">
        <w:r>
          <w:rPr>
            <w:sz w:val="20"/>
            <w:color w:val="0000ff"/>
          </w:rPr>
          <w:t xml:space="preserve">статьей 9</w:t>
        </w:r>
      </w:hyperlink>
      <w:r>
        <w:rPr>
          <w:sz w:val="20"/>
        </w:rPr>
        <w:t xml:space="preserve"> настоящего Федерального закона;</w:t>
      </w:r>
    </w:p>
    <w:bookmarkStart w:id="191" w:name="P191"/>
    <w:bookmarkEnd w:id="191"/>
    <w:p>
      <w:pPr>
        <w:pStyle w:val="0"/>
        <w:spacing w:before="200" w:line-rule="auto"/>
        <w:ind w:firstLine="540"/>
        <w:jc w:val="both"/>
      </w:pPr>
      <w:r>
        <w:rPr>
          <w:sz w:val="20"/>
        </w:rPr>
        <w:t xml:space="preserve">9.1) инвестиционных проектов, реализуемых с участием публично-правовых образований (на основании иных чем соглашения о защите и поощрении капиталовложений договоров), обязательств публично-правовых образований в связи с реализацией таких проектов, а также мер поддержки, предоставляемых в связи с реализацией таких проектов публично-правовыми образованиями, иными определенными законодательством Российской Федерации лицами (в том числе институтами развития) инвесторам;</w:t>
      </w:r>
    </w:p>
    <w:p>
      <w:pPr>
        <w:pStyle w:val="0"/>
        <w:jc w:val="both"/>
      </w:pPr>
      <w:r>
        <w:rPr>
          <w:sz w:val="20"/>
        </w:rPr>
        <w:t xml:space="preserve">(п. 9.1 введен Федеральным </w:t>
      </w:r>
      <w:hyperlink w:history="0" r:id="rId7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10) иных сведений, определяемых Правительством Российской Федерации.</w:t>
      </w:r>
    </w:p>
    <w:p>
      <w:pPr>
        <w:pStyle w:val="0"/>
        <w:spacing w:before="200" w:line-rule="auto"/>
        <w:ind w:firstLine="540"/>
        <w:jc w:val="both"/>
      </w:pPr>
      <w:r>
        <w:rPr>
          <w:sz w:val="20"/>
        </w:rPr>
        <w:t xml:space="preserve">3.1. Информация в отношении инвестиционных проектов, указанных в </w:t>
      </w:r>
      <w:hyperlink w:history="0" w:anchor="P191" w:tooltip="9.1) инвестиционных проектов, реализуемых с участием публично-правовых образований (на основании иных чем соглашения о защите и поощрении капиталовложений договоров), обязательств публично-правовых образований в связи с реализацией таких проектов, а также мер поддержки, предоставляемых в связи с реализацией таких проектов публично-правовыми образованиями, иными определенными законодательством Российской Федерации лицами (в том числе институтами развития) инвесторам;">
        <w:r>
          <w:rPr>
            <w:sz w:val="20"/>
            <w:color w:val="0000ff"/>
          </w:rPr>
          <w:t xml:space="preserve">пункте 9.1 части 3</w:t>
        </w:r>
      </w:hyperlink>
      <w:r>
        <w:rPr>
          <w:sz w:val="20"/>
        </w:rPr>
        <w:t xml:space="preserve"> настоящей статьи, реализуемых на основании иных чем соглашения о защите и поощрении капиталовложений договоров, вносится в государственную информационную систему в информационно-аналитических целях в порядке, определяемом Правительством Российской Федерации.</w:t>
      </w:r>
    </w:p>
    <w:p>
      <w:pPr>
        <w:pStyle w:val="0"/>
        <w:jc w:val="both"/>
      </w:pPr>
      <w:r>
        <w:rPr>
          <w:sz w:val="20"/>
        </w:rPr>
        <w:t xml:space="preserve">(часть 3.1 введена Федеральным </w:t>
      </w:r>
      <w:hyperlink w:history="0" r:id="rId7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4. Государственная информационная система позволяет обеспечивать:</w:t>
      </w:r>
    </w:p>
    <w:p>
      <w:pPr>
        <w:pStyle w:val="0"/>
        <w:spacing w:before="200" w:line-rule="auto"/>
        <w:ind w:firstLine="540"/>
        <w:jc w:val="both"/>
      </w:pPr>
      <w:r>
        <w:rPr>
          <w:sz w:val="20"/>
        </w:rPr>
        <w:t xml:space="preserve">1) формирование, размещение, обработку, хранение информации, а также предоставление доступа пользователям к данным государственной информационной системы;</w:t>
      </w:r>
    </w:p>
    <w:p>
      <w:pPr>
        <w:pStyle w:val="0"/>
        <w:spacing w:before="200" w:line-rule="auto"/>
        <w:ind w:firstLine="540"/>
        <w:jc w:val="both"/>
      </w:pPr>
      <w:r>
        <w:rPr>
          <w:sz w:val="20"/>
        </w:rPr>
        <w:t xml:space="preserve">2) обмен электронными документами и информацией, а также иное взаимодействие между оператором и (или) пользователями государственной информационной системы;</w:t>
      </w:r>
    </w:p>
    <w:p>
      <w:pPr>
        <w:pStyle w:val="0"/>
        <w:spacing w:before="200" w:line-rule="auto"/>
        <w:ind w:firstLine="540"/>
        <w:jc w:val="both"/>
      </w:pPr>
      <w:r>
        <w:rPr>
          <w:sz w:val="20"/>
        </w:rPr>
        <w:t xml:space="preserve">3) возможность подписания, а также заверения электронных документов и сведений усиленной квалифицированной электронной подписью (далее - электронная подпись);</w:t>
      </w:r>
    </w:p>
    <w:p>
      <w:pPr>
        <w:pStyle w:val="0"/>
        <w:spacing w:before="200" w:line-rule="auto"/>
        <w:ind w:firstLine="540"/>
        <w:jc w:val="both"/>
      </w:pPr>
      <w:r>
        <w:rPr>
          <w:sz w:val="20"/>
        </w:rPr>
        <w:t xml:space="preserve">4) мониторинг;</w:t>
      </w:r>
    </w:p>
    <w:p>
      <w:pPr>
        <w:pStyle w:val="0"/>
        <w:jc w:val="both"/>
      </w:pPr>
      <w:r>
        <w:rPr>
          <w:sz w:val="20"/>
        </w:rPr>
        <w:t xml:space="preserve">(в ред. Федерального </w:t>
      </w:r>
      <w:hyperlink w:history="0" r:id="rId7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5) возможность получения информации, необходимой для осуществления государственными органами контрольных и надзорных функций в случаях, предусмотренных законодательством Российской Федерации;</w:t>
      </w:r>
    </w:p>
    <w:p>
      <w:pPr>
        <w:pStyle w:val="0"/>
        <w:spacing w:before="200" w:line-rule="auto"/>
        <w:ind w:firstLine="540"/>
        <w:jc w:val="both"/>
      </w:pPr>
      <w:r>
        <w:rPr>
          <w:sz w:val="20"/>
        </w:rPr>
        <w:t xml:space="preserve">6) конфиденциальность информации ограниченного доступа, в том числе коммерческой и государственной тайны, персональных данных.</w:t>
      </w:r>
    </w:p>
    <w:p>
      <w:pPr>
        <w:pStyle w:val="0"/>
        <w:spacing w:before="200" w:line-rule="auto"/>
        <w:ind w:firstLine="540"/>
        <w:jc w:val="both"/>
      </w:pPr>
      <w:r>
        <w:rPr>
          <w:sz w:val="20"/>
        </w:rPr>
        <w:t xml:space="preserve">5. Меры государственной (муниципальной) поддержки, а также меры поддержки, предоставляемые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должны быть отражены в реестре мер государственной (муниципальной) поддержки, ведение которого осуществляется в государственной информационной системе, в порядке, установленном Правительством Российской Федерации.</w:t>
      </w:r>
    </w:p>
    <w:bookmarkStart w:id="205" w:name="P205"/>
    <w:bookmarkEnd w:id="205"/>
    <w:p>
      <w:pPr>
        <w:pStyle w:val="0"/>
        <w:spacing w:before="200" w:line-rule="auto"/>
        <w:ind w:firstLine="540"/>
        <w:jc w:val="both"/>
      </w:pPr>
      <w:r>
        <w:rPr>
          <w:sz w:val="20"/>
        </w:rPr>
        <w:t xml:space="preserve">6. </w:t>
      </w:r>
      <w:hyperlink w:history="0" r:id="rId76" w:tooltip="Постановление Правительства РФ от 28.05.2022 N 967 &quot;О первой очереди государственной информационной системы &quot;Капиталовложения&quot; (вместе с &quot;Положением о государственной информационной системе &quot;Капиталовложения&quot;) {КонсультантПлюс}">
        <w:r>
          <w:rPr>
            <w:sz w:val="20"/>
            <w:color w:val="0000ff"/>
          </w:rPr>
          <w:t xml:space="preserve">Положение</w:t>
        </w:r>
      </w:hyperlink>
      <w:r>
        <w:rPr>
          <w:sz w:val="20"/>
        </w:rPr>
        <w:t xml:space="preserve"> о государственной информационной системе, в которое включаются в том числе требования к технологическим и лингвистическим средствам государственной информационной системы, требования к обеспечению автоматизации процессов сбора и обработки информации в государственной информационной системе, порядок хранения и архивирования информации, порядок регистрации поставщиков информации и пользователей государственной информационной системы, порядок размещения информации в государственной информационной системе поставщиками информации, перечень функций оператора, порядок предоставления доступа к информации, содержащейся в государственной информационной системе, порядок информационного взаимодействия пользователей государственной информационной системы, а также порядок информационного взаимодействия государственной информационной системы с иными информационными системами, в том числе в сфере управления государственными и муниципальными финансами, утверждается Правительством Российской Федерации.</w:t>
      </w:r>
    </w:p>
    <w:p>
      <w:pPr>
        <w:pStyle w:val="0"/>
        <w:spacing w:before="200" w:line-rule="auto"/>
        <w:ind w:firstLine="540"/>
        <w:jc w:val="both"/>
      </w:pPr>
      <w:r>
        <w:rPr>
          <w:sz w:val="20"/>
        </w:rPr>
        <w:t xml:space="preserve">7. Обладателем информации, содержащейся в государственной информационной системе, является Российская Федерация. Правомочия обладателя информации, содержащейся в государственной информационной системе, от имени Российской Федерации осуществляет уполномоченный федеральный орган исполнительной власти.</w:t>
      </w:r>
    </w:p>
    <w:p>
      <w:pPr>
        <w:pStyle w:val="0"/>
        <w:spacing w:before="200" w:line-rule="auto"/>
        <w:ind w:firstLine="540"/>
        <w:jc w:val="both"/>
      </w:pPr>
      <w:r>
        <w:rPr>
          <w:sz w:val="20"/>
        </w:rPr>
        <w:t xml:space="preserve">8. Государственная информационная система содержит общедоступную информацию, а также информацию ограниченного доступа.</w:t>
      </w:r>
    </w:p>
    <w:p>
      <w:pPr>
        <w:pStyle w:val="0"/>
        <w:spacing w:before="200" w:line-rule="auto"/>
        <w:ind w:firstLine="540"/>
        <w:jc w:val="both"/>
      </w:pPr>
      <w:r>
        <w:rPr>
          <w:sz w:val="20"/>
        </w:rPr>
        <w:t xml:space="preserve">9. Доступ пользователей к информации, содержащейся в государственной информационной системе, обеспечивается в соответствии с законодательством Российской Федерации.</w:t>
      </w:r>
    </w:p>
    <w:p>
      <w:pPr>
        <w:pStyle w:val="0"/>
        <w:spacing w:before="200" w:line-rule="auto"/>
        <w:ind w:firstLine="540"/>
        <w:jc w:val="both"/>
      </w:pPr>
      <w:r>
        <w:rPr>
          <w:sz w:val="20"/>
        </w:rPr>
        <w:t xml:space="preserve">10. Общедоступная информация, содержащаяся в государственной информационной системе, подлежит размещению оператором на официальном сайте государственной информационной системы в информационно-телекоммуникационной сети "Интернет" (далее - официальный сайт государственной информационной системы), в том числе в форме открытых данных.</w:t>
      </w:r>
    </w:p>
    <w:p>
      <w:pPr>
        <w:pStyle w:val="0"/>
        <w:spacing w:before="200" w:line-rule="auto"/>
        <w:ind w:firstLine="540"/>
        <w:jc w:val="both"/>
      </w:pPr>
      <w:r>
        <w:rPr>
          <w:sz w:val="20"/>
        </w:rPr>
        <w:t xml:space="preserve">11. Информационное взаимодействие пользователей государственной информационной системы может осуществляться в электронной форме через сервис государственной информационной системы (далее - личный кабинет). Доступ к личному кабинету предоставляется пользователю государственной информационной системы после прохождения процедур регистрации, идентификации, аутентификации и авторизации в государственной информационной системе, в том числе с использованием единой системы идентификации и аутентификации. Личный кабинет может быть использован пользователем государственной информационной системы для обмена электронными документами и (или) сведениями в электронной форме, в том числе в машиночитаемом виде, с оператором и (или) иными пользователями государственной информационной системы, получившими доступ к личному кабинету.</w:t>
      </w:r>
    </w:p>
    <w:p>
      <w:pPr>
        <w:pStyle w:val="0"/>
        <w:spacing w:before="200" w:line-rule="auto"/>
        <w:ind w:firstLine="540"/>
        <w:jc w:val="both"/>
      </w:pPr>
      <w:r>
        <w:rPr>
          <w:sz w:val="20"/>
        </w:rPr>
        <w:t xml:space="preserve">12. Поставщики информации несут ответственность за полноту, достоверность и своевременность размещения в государственной информационной системе документов и информации в порядке, установленном Правительством Российской Федерации в соответствии с </w:t>
      </w:r>
      <w:hyperlink w:history="0" w:anchor="P205" w:tooltip="6. Положение о государственной информационной системе, в которое включаются в том числе требования к технологическим и лингвистическим средствам государственной информационной системы, требования к обеспечению автоматизации процессов сбора и обработки информации в государственной информационной системе, порядок хранения и архивирования информации, порядок регистрации поставщиков информации и пользователей государственной информационной системы, порядок размещения информации в государственной информационн...">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13. Реестр соглашений содержит информацию:</w:t>
      </w:r>
    </w:p>
    <w:p>
      <w:pPr>
        <w:pStyle w:val="0"/>
        <w:spacing w:before="200" w:line-rule="auto"/>
        <w:ind w:firstLine="540"/>
        <w:jc w:val="both"/>
      </w:pPr>
      <w:r>
        <w:rPr>
          <w:sz w:val="20"/>
        </w:rPr>
        <w:t xml:space="preserve">1) об организациях, реализующих проекты;</w:t>
      </w:r>
    </w:p>
    <w:p>
      <w:pPr>
        <w:pStyle w:val="0"/>
        <w:spacing w:before="200" w:line-rule="auto"/>
        <w:ind w:firstLine="540"/>
        <w:jc w:val="both"/>
      </w:pPr>
      <w:r>
        <w:rPr>
          <w:sz w:val="20"/>
        </w:rPr>
        <w:t xml:space="preserve">2) о сроках и этапах реализации инвестиционных проектов;</w:t>
      </w:r>
    </w:p>
    <w:p>
      <w:pPr>
        <w:pStyle w:val="0"/>
        <w:spacing w:before="200" w:line-rule="auto"/>
        <w:ind w:firstLine="540"/>
        <w:jc w:val="both"/>
      </w:pPr>
      <w:r>
        <w:rPr>
          <w:sz w:val="20"/>
        </w:rPr>
        <w:t xml:space="preserve">3) о заключенных соглашениях о защите и поощрении капиталовложений (с учетом дополнительных соглашений), в том числе о датах заключения соглашений (дополнительных соглашений);</w:t>
      </w:r>
    </w:p>
    <w:p>
      <w:pPr>
        <w:pStyle w:val="0"/>
        <w:spacing w:before="200" w:line-rule="auto"/>
        <w:ind w:firstLine="540"/>
        <w:jc w:val="both"/>
      </w:pPr>
      <w:r>
        <w:rPr>
          <w:sz w:val="20"/>
        </w:rPr>
        <w:t xml:space="preserve">4) о заключенных связанных договорах (с учетом дополнительных соглашений), в том числе о датах заключения связанных договоров (дополнительных соглашений);</w:t>
      </w:r>
    </w:p>
    <w:p>
      <w:pPr>
        <w:pStyle w:val="0"/>
        <w:spacing w:before="200" w:line-rule="auto"/>
        <w:ind w:firstLine="540"/>
        <w:jc w:val="both"/>
      </w:pPr>
      <w:r>
        <w:rPr>
          <w:sz w:val="20"/>
        </w:rPr>
        <w:t xml:space="preserve">5) о соглашениях (договорах), указанных в настоящей части, действие которых прекращено (в том числе о датах прекращения действия (расторжения) договоров);</w:t>
      </w:r>
    </w:p>
    <w:p>
      <w:pPr>
        <w:pStyle w:val="0"/>
        <w:spacing w:before="200" w:line-rule="auto"/>
        <w:ind w:firstLine="540"/>
        <w:jc w:val="both"/>
      </w:pPr>
      <w:r>
        <w:rPr>
          <w:sz w:val="20"/>
        </w:rPr>
        <w:t xml:space="preserve">6) о прогнозируемых объемах налогов и иных обязательных платежей в связи с реализацией новых инвестиционных проектов;</w:t>
      </w:r>
    </w:p>
    <w:p>
      <w:pPr>
        <w:pStyle w:val="0"/>
        <w:spacing w:before="200" w:line-rule="auto"/>
        <w:ind w:firstLine="540"/>
        <w:jc w:val="both"/>
      </w:pPr>
      <w:r>
        <w:rPr>
          <w:sz w:val="20"/>
        </w:rPr>
        <w:t xml:space="preserve">7) об обязательствах бюджетов бюджетной системы Российской Федерации, принятых в соответствии с бюджетным законодательством Российской Федерации, в отношении организаций, реализующих проекты;</w:t>
      </w:r>
    </w:p>
    <w:p>
      <w:pPr>
        <w:pStyle w:val="0"/>
        <w:spacing w:before="200" w:line-rule="auto"/>
        <w:ind w:firstLine="540"/>
        <w:jc w:val="both"/>
      </w:pPr>
      <w:r>
        <w:rPr>
          <w:sz w:val="20"/>
        </w:rPr>
        <w:t xml:space="preserve">8) о перечне актов (решений), применяемых с учетом особенностей, установленных </w:t>
      </w:r>
      <w:hyperlink w:history="0" w:anchor="P419" w:tooltip="Статья 9. Особенности применения отдельных актов (решений) публично-правового образования (стабилизационная оговорка)">
        <w:r>
          <w:rPr>
            <w:sz w:val="20"/>
            <w:color w:val="0000ff"/>
          </w:rPr>
          <w:t xml:space="preserve">статьей 9</w:t>
        </w:r>
      </w:hyperlink>
      <w:r>
        <w:rPr>
          <w:sz w:val="20"/>
        </w:rPr>
        <w:t xml:space="preserve"> настоящего Федерального закона;</w:t>
      </w:r>
    </w:p>
    <w:p>
      <w:pPr>
        <w:pStyle w:val="0"/>
        <w:spacing w:before="200" w:line-rule="auto"/>
        <w:ind w:firstLine="540"/>
        <w:jc w:val="both"/>
      </w:pPr>
      <w:r>
        <w:rPr>
          <w:sz w:val="20"/>
        </w:rPr>
        <w:t xml:space="preserve">9) о сроках применения стабилизационных оговорок;</w:t>
      </w:r>
    </w:p>
    <w:p>
      <w:pPr>
        <w:pStyle w:val="0"/>
        <w:spacing w:before="200" w:line-rule="auto"/>
        <w:ind w:firstLine="540"/>
        <w:jc w:val="both"/>
      </w:pPr>
      <w:r>
        <w:rPr>
          <w:sz w:val="20"/>
        </w:rPr>
        <w:t xml:space="preserve">10) о полученной от организации, реализующей проект, информации о нарушении стабилизационной оговорки;</w:t>
      </w:r>
    </w:p>
    <w:p>
      <w:pPr>
        <w:pStyle w:val="0"/>
        <w:spacing w:before="200" w:line-rule="auto"/>
        <w:ind w:firstLine="540"/>
        <w:jc w:val="both"/>
      </w:pPr>
      <w:r>
        <w:rPr>
          <w:sz w:val="20"/>
        </w:rPr>
        <w:t xml:space="preserve">11) о размере реального ущерба, а также убытков (в предусмотренных настоящим Федеральным законом случаях), подлежащих возмещению по соглашениям о защите и поощрении капиталовложений;</w:t>
      </w:r>
    </w:p>
    <w:p>
      <w:pPr>
        <w:pStyle w:val="0"/>
        <w:spacing w:before="200" w:line-rule="auto"/>
        <w:ind w:firstLine="540"/>
        <w:jc w:val="both"/>
      </w:pPr>
      <w:r>
        <w:rPr>
          <w:sz w:val="20"/>
        </w:rPr>
        <w:t xml:space="preserve">12) о наличии оснований для расторжения соглашений о защите и поощрении капиталовложений;</w:t>
      </w:r>
    </w:p>
    <w:p>
      <w:pPr>
        <w:pStyle w:val="0"/>
        <w:spacing w:before="200" w:line-rule="auto"/>
        <w:ind w:firstLine="540"/>
        <w:jc w:val="both"/>
      </w:pPr>
      <w:r>
        <w:rPr>
          <w:sz w:val="20"/>
        </w:rPr>
        <w:t xml:space="preserve">13) иные сведения, предусмотренные нормативными правовыми актами Правительства Российской Федерации.</w:t>
      </w:r>
    </w:p>
    <w:p>
      <w:pPr>
        <w:pStyle w:val="0"/>
        <w:spacing w:before="200" w:line-rule="auto"/>
        <w:ind w:firstLine="540"/>
        <w:jc w:val="both"/>
      </w:pPr>
      <w:r>
        <w:rPr>
          <w:sz w:val="20"/>
        </w:rPr>
        <w:t xml:space="preserve">14. Ведение реестра соглашений осуществляется в государственной информационной системе в порядке, установленном Правительством Российской Федерации.</w:t>
      </w:r>
    </w:p>
    <w:p>
      <w:pPr>
        <w:pStyle w:val="0"/>
        <w:jc w:val="both"/>
      </w:pPr>
      <w:r>
        <w:rPr>
          <w:sz w:val="20"/>
        </w:rPr>
      </w:r>
    </w:p>
    <w:p>
      <w:pPr>
        <w:pStyle w:val="2"/>
        <w:outlineLvl w:val="0"/>
        <w:ind w:firstLine="540"/>
        <w:jc w:val="both"/>
      </w:pPr>
      <w:r>
        <w:rPr>
          <w:sz w:val="20"/>
        </w:rPr>
        <w:t xml:space="preserve">Глава 2. Соглашение о защите и поощрении капиталовложений</w:t>
      </w:r>
    </w:p>
    <w:p>
      <w:pPr>
        <w:pStyle w:val="0"/>
        <w:jc w:val="both"/>
      </w:pPr>
      <w:r>
        <w:rPr>
          <w:sz w:val="20"/>
        </w:rPr>
      </w:r>
    </w:p>
    <w:p>
      <w:pPr>
        <w:pStyle w:val="2"/>
        <w:outlineLvl w:val="1"/>
        <w:ind w:firstLine="540"/>
        <w:jc w:val="both"/>
      </w:pPr>
      <w:r>
        <w:rPr>
          <w:sz w:val="20"/>
        </w:rPr>
        <w:t xml:space="preserve">Статья 6. Условия заключения соглашения о защите и поощрении капиталовложений</w:t>
      </w:r>
    </w:p>
    <w:p>
      <w:pPr>
        <w:pStyle w:val="0"/>
        <w:jc w:val="both"/>
      </w:pPr>
      <w:r>
        <w:rPr>
          <w:sz w:val="20"/>
        </w:rPr>
      </w:r>
    </w:p>
    <w:bookmarkStart w:id="232" w:name="P232"/>
    <w:bookmarkEnd w:id="232"/>
    <w:p>
      <w:pPr>
        <w:pStyle w:val="0"/>
        <w:ind w:firstLine="540"/>
        <w:jc w:val="both"/>
      </w:pPr>
      <w:r>
        <w:rPr>
          <w:sz w:val="20"/>
        </w:rPr>
        <w:t xml:space="preserve">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pPr>
        <w:pStyle w:val="0"/>
        <w:spacing w:before="200" w:line-rule="auto"/>
        <w:ind w:firstLine="540"/>
        <w:jc w:val="both"/>
      </w:pPr>
      <w:r>
        <w:rPr>
          <w:sz w:val="20"/>
        </w:rPr>
        <w:t xml:space="preserve">1) игорный бизнес;</w:t>
      </w:r>
    </w:p>
    <w:p>
      <w:pPr>
        <w:pStyle w:val="0"/>
        <w:spacing w:before="200" w:line-rule="auto"/>
        <w:ind w:firstLine="540"/>
        <w:jc w:val="both"/>
      </w:pPr>
      <w:r>
        <w:rPr>
          <w:sz w:val="20"/>
        </w:rPr>
        <w:t xml:space="preserve">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w:t>
      </w:r>
      <w:hyperlink w:history="0" r:id="rId77" w:tooltip="Постановление Правительства РФ от 18.03.2021 N 405 &quot;Об утверждении перечня установок вторичной переработки нефтяного сырья, на которых допускается получение жидкого топлива при реализации нового инвестиционного проекта, в отношении которого заключается соглашение о защите и поощрении капиталовложений&quot; {КонсультантПлюс}">
        <w:r>
          <w:rPr>
            <w:sz w:val="20"/>
            <w:color w:val="0000ff"/>
          </w:rPr>
          <w:t xml:space="preserve">перечню</w:t>
        </w:r>
      </w:hyperlink>
      <w:r>
        <w:rPr>
          <w:sz w:val="20"/>
        </w:rPr>
        <w:t xml:space="preserve">, утверждаемому Правительством Российской Федерации);</w:t>
      </w:r>
    </w:p>
    <w:p>
      <w:pPr>
        <w:pStyle w:val="0"/>
        <w:spacing w:before="200" w:line-rule="auto"/>
        <w:ind w:firstLine="540"/>
        <w:jc w:val="both"/>
      </w:pPr>
      <w:r>
        <w:rPr>
          <w:sz w:val="20"/>
        </w:rPr>
        <w:t xml:space="preserve">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pPr>
        <w:pStyle w:val="0"/>
        <w:spacing w:before="200" w:line-rule="auto"/>
        <w:ind w:firstLine="540"/>
        <w:jc w:val="both"/>
      </w:pPr>
      <w:r>
        <w:rPr>
          <w:sz w:val="20"/>
        </w:rPr>
        <w:t xml:space="preserve">4) оптовая и розничная торговля;</w:t>
      </w:r>
    </w:p>
    <w:p>
      <w:pPr>
        <w:pStyle w:val="0"/>
        <w:spacing w:before="200" w:line-rule="auto"/>
        <w:ind w:firstLine="540"/>
        <w:jc w:val="both"/>
      </w:pPr>
      <w:r>
        <w:rPr>
          <w:sz w:val="20"/>
        </w:rPr>
        <w:t xml:space="preserve">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pPr>
        <w:pStyle w:val="0"/>
        <w:spacing w:before="200" w:line-rule="auto"/>
        <w:ind w:firstLine="540"/>
        <w:jc w:val="both"/>
      </w:pPr>
      <w:r>
        <w:rPr>
          <w:sz w:val="20"/>
        </w:rPr>
        <w:t xml:space="preserve">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pPr>
        <w:pStyle w:val="0"/>
        <w:jc w:val="both"/>
      </w:pPr>
      <w:r>
        <w:rPr>
          <w:sz w:val="20"/>
        </w:rPr>
        <w:t xml:space="preserve">(п. 6 в ред. Федерального </w:t>
      </w:r>
      <w:hyperlink w:history="0" r:id="rId7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6 распространяется на отношения, возникшие из соглашений о защите и поощрении капиталовложений, заключенных до 02.07.2021 (</w:t>
            </w:r>
            <w:hyperlink w:history="0" r:id="rId7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 w:name="P242"/>
    <w:bookmarkEnd w:id="242"/>
    <w:p>
      <w:pPr>
        <w:pStyle w:val="0"/>
        <w:spacing w:before="260" w:line-rule="auto"/>
        <w:ind w:firstLine="540"/>
        <w:jc w:val="both"/>
      </w:pPr>
      <w:r>
        <w:rPr>
          <w:sz w:val="20"/>
        </w:rPr>
        <w:t xml:space="preserve">1.1. В целях настоящего Федерального закона инвестиционный проект относится:</w:t>
      </w:r>
    </w:p>
    <w:bookmarkStart w:id="243" w:name="P243"/>
    <w:bookmarkEnd w:id="243"/>
    <w:p>
      <w:pPr>
        <w:pStyle w:val="0"/>
        <w:spacing w:before="200" w:line-rule="auto"/>
        <w:ind w:firstLine="540"/>
        <w:jc w:val="both"/>
      </w:pPr>
      <w:r>
        <w:rPr>
          <w:sz w:val="20"/>
        </w:rPr>
        <w:t xml:space="preserve">1) к сфере здравоохранения,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медицинской деятельности в соответствии с Федеральным </w:t>
      </w:r>
      <w:hyperlink w:history="0" r:id="rId80"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в том числе на оснащение оборудованием, необходимым для осуществления медицинской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
    <w:p>
      <w:pPr>
        <w:pStyle w:val="0"/>
        <w:spacing w:before="200" w:line-rule="auto"/>
        <w:ind w:firstLine="540"/>
        <w:jc w:val="both"/>
      </w:pPr>
      <w:r>
        <w:rPr>
          <w:sz w:val="20"/>
        </w:rPr>
        <w:t xml:space="preserve">2) к сфере образования, если инвестиционный проект направлен на организацию осуществления образовательной деятельности, в том числе на создание (строительство) либо реконструкцию и (или) модернизацию объектов недвижимого имущества (в том числе общежитий (студенческих городков) для размещения иностранных и иногородних обучающихся, педагогических работников, научно-педагогических работников, научных работников и объектов недвижимого имущества, предназначенных для оказания услуг по организации отдыха и оздоровления детей, если такие объекты используются для осуществления образовательной деятельности), а также на оснащение оборудованием, необходимым для осуществления образовательной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w:t>
      </w:r>
    </w:p>
    <w:p>
      <w:pPr>
        <w:pStyle w:val="0"/>
        <w:spacing w:before="200" w:line-rule="auto"/>
        <w:ind w:firstLine="540"/>
        <w:jc w:val="both"/>
      </w:pPr>
      <w:r>
        <w:rPr>
          <w:sz w:val="20"/>
        </w:rPr>
        <w:t xml:space="preserve">3) к сфере культуры,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культурной деятельности или являющихся объектами культуры, в том числе на оснащение оборудованием, необходимым для осуществления культурной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указанных видов деятельности составляет не менее 70 процентов от общей выручки, получаемой в связи с реализацией инвестиционного проекта;</w:t>
      </w:r>
    </w:p>
    <w:p>
      <w:pPr>
        <w:pStyle w:val="0"/>
        <w:spacing w:before="200" w:line-rule="auto"/>
        <w:ind w:firstLine="540"/>
        <w:jc w:val="both"/>
      </w:pPr>
      <w:r>
        <w:rPr>
          <w:sz w:val="20"/>
        </w:rPr>
        <w:t xml:space="preserve">4) к сфере физической культуры и спорта, если инвестиционный проект направлен на создание (строительство) либо реконструкцию и (или) модернизацию объектов спорта (объектов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включая спортивные сооружения), в том числе на оснащение оборудованием, необходимым для функционирования объектов спорта, или модернизацию такого оборудования, при условии, что на стадии эксплуатации ежегодная выручка организации, реализующей проект, от эксплуатации объектов спорта (в том числе от продажи входных билетов на официальные спортивные соревнования, иных документов, предоставляющих право на посещение таких соревнований) составляет не менее 70 процентов от общей выручки, получаемой в связи с реализацией инвестиционного проекта;</w:t>
      </w:r>
    </w:p>
    <w:p>
      <w:pPr>
        <w:pStyle w:val="0"/>
        <w:spacing w:before="200" w:line-rule="auto"/>
        <w:ind w:firstLine="540"/>
        <w:jc w:val="both"/>
      </w:pPr>
      <w:r>
        <w:rPr>
          <w:sz w:val="20"/>
        </w:rPr>
        <w:t xml:space="preserve">5) к сфере цифровой экономики, если инвестиционный проект направлен на создание (строительство) либо реконструкцию и (или) модернизацию объектов инфраструктуры, предназначенных для передачи, обработки и хранения данных с помощью информационно-телекоммуникационных сетей, в том числе информационно-телекоммуникационной сети "Интернет", или направлен на достижение показателей, предусмотренных национальной программой в сфере цифровой экономики;</w:t>
      </w:r>
    </w:p>
    <w:p>
      <w:pPr>
        <w:pStyle w:val="0"/>
        <w:spacing w:before="200" w:line-rule="auto"/>
        <w:ind w:firstLine="540"/>
        <w:jc w:val="both"/>
      </w:pPr>
      <w:r>
        <w:rPr>
          <w:sz w:val="20"/>
        </w:rPr>
        <w:t xml:space="preserve">6) к сфере охраны окружающей среды, если инвестиционный проект направлен на реализацию мероприятий по снижению негативного воздействия на окружающую среду, указанных в </w:t>
      </w:r>
      <w:hyperlink w:history="0" r:id="rId81" w:tooltip="Федеральный закон от 10.01.2002 N 7-ФЗ (ред. от 14.07.2022) &quot;Об охране окружающей среды&quot; (с изм. и доп., вступ. в силу с 01.03.2023) {КонсультантПлюс}">
        <w:r>
          <w:rPr>
            <w:sz w:val="20"/>
            <w:color w:val="0000ff"/>
          </w:rPr>
          <w:t xml:space="preserve">пункте 4 статьи 17</w:t>
        </w:r>
      </w:hyperlink>
      <w:r>
        <w:rPr>
          <w:sz w:val="20"/>
        </w:rPr>
        <w:t xml:space="preserve"> Федерального закона от 10 января 2002 года N 7-ФЗ "Об охране окружающей среды", в том числе на создание (строительство) либо реконструкцию и (или) модернизацию объектов недвижимого имущества, оснащение оборудованием, необходимым для реализации таких мероприятий, или модернизацию такого оборудования;</w:t>
      </w:r>
    </w:p>
    <w:p>
      <w:pPr>
        <w:pStyle w:val="0"/>
        <w:spacing w:before="200" w:line-rule="auto"/>
        <w:ind w:firstLine="540"/>
        <w:jc w:val="both"/>
      </w:pPr>
      <w:r>
        <w:rPr>
          <w:sz w:val="20"/>
        </w:rPr>
        <w:t xml:space="preserve">7) к сфере сельского хозяйства, пищевой и перерабатывающей промышленности, если инвестиционный проект связан с деятельностью по производству, первичной и (или) последующей (промышленной) переработке сельскохозяйственной продукции и направлен на создание (строительство) либо реконструкцию и (или) модернизацию объектов недвижимого имущества, в том числе оснащение оборудованием, необходимым для осуществления соответствующей деятельности, или модернизацию такого оборудования, при условии, что на стадии эксплуатации ежегодная выручка организации, реализующей проект, от реализации сельскохозяйственной продукции составляет не менее 70 процентов от общей выручки, получаемой в связи с реализацией товаров, работ, услуг в рамках инвестиционного проекта;</w:t>
      </w:r>
    </w:p>
    <w:p>
      <w:pPr>
        <w:pStyle w:val="0"/>
        <w:spacing w:before="200" w:line-rule="auto"/>
        <w:ind w:firstLine="540"/>
        <w:jc w:val="both"/>
      </w:pPr>
      <w:r>
        <w:rPr>
          <w:sz w:val="20"/>
        </w:rPr>
        <w:t xml:space="preserve">8) к сфере обрабатывающего производства, если инвестиционный проект направлен на осуществление определенной на основании Общероссийского </w:t>
      </w:r>
      <w:hyperlink w:history="0" r:id="rId82" w:tooltip="&quot;ОК 029-2014 (КДЕС Ред. 2). Общероссийский классификатор видов экономической деятельности&quot; (утв. Приказом Росстандарта от 31.01.2014 N 14-ст) (ред. от 26.07.2022) {КонсультантПлюс}">
        <w:r>
          <w:rPr>
            <w:sz w:val="20"/>
            <w:color w:val="0000ff"/>
          </w:rPr>
          <w:t xml:space="preserve">классификатора</w:t>
        </w:r>
      </w:hyperlink>
      <w:r>
        <w:rPr>
          <w:sz w:val="20"/>
        </w:rPr>
        <w:t xml:space="preserve"> видов экономической деятельности совокупности видов экономической деятельности, относящихся к обрабатывающему производству (за исключением видов деятельности, относящихся к сфере пищевой и перерабатывающей промышленности), в том числе на создание (строительство) либо реконструкцию и (или) модернизацию объектов недвижимого имущества, оснащение оборудованием, необходимым для осуществления обрабатывающего производства, или модернизацию такого оборудования, при условии, что на стадии эксплуатации ежегодная выручка организации, реализующей проект, от деятельности, относящейся к обрабатывающему производству, составляет не менее 70 процентов от общей выручки, получаемой в связи с реализацией инвестиционного проекта;</w:t>
      </w:r>
    </w:p>
    <w:p>
      <w:pPr>
        <w:pStyle w:val="0"/>
        <w:spacing w:before="200" w:line-rule="auto"/>
        <w:ind w:firstLine="540"/>
        <w:jc w:val="both"/>
      </w:pPr>
      <w:r>
        <w:rPr>
          <w:sz w:val="20"/>
        </w:rPr>
        <w:t xml:space="preserve">9) к сфере аэровокзалов (терминалов), если инвестиционный проект направлен на создание (строительство) либо реконструкцию и (или) модернизацию аэровокзалов (терминалов) при условии, что ежегодная выручка организации, реализующей проект, от эксплуатации аэровокзалов (терминалов) составляет не менее 70 процентов от общей выручки, получаемой в связи с реализацией инвестиционного проекта;</w:t>
      </w:r>
    </w:p>
    <w:p>
      <w:pPr>
        <w:pStyle w:val="0"/>
        <w:spacing w:before="200" w:line-rule="auto"/>
        <w:ind w:firstLine="540"/>
        <w:jc w:val="both"/>
      </w:pPr>
      <w:r>
        <w:rPr>
          <w:sz w:val="20"/>
        </w:rPr>
        <w:t xml:space="preserve">10) к сфере общественного транспорта городского и пригородного сообщения, если инвестиционный проект направлен на создание либо реконструкцию и (или) модернизацию транспорта общего пользования, в том числе автомобильного транспорта и городского наземного электрического транспорта (за исключением легковых такси), метрополитена, монорельсового транспорта для осуществления перевозок пассажиров и багажа в городском и пригородном сообщении, создание (строительство) либо реконструкцию и (или) модернизацию объектов транспортной инфраструктуры, определяемых в соответствии с Федеральным </w:t>
      </w:r>
      <w:hyperlink w:history="0" r:id="rId83" w:tooltip="Федеральный закон от 09.02.2007 N 16-ФЗ (ред. от 28.02.2023) &quot;О транспортной безопасности&quot; (с изм. и доп., вступ. в силу с 30.03.2023) {КонсультантПлюс}">
        <w:r>
          <w:rPr>
            <w:sz w:val="20"/>
            <w:color w:val="0000ff"/>
          </w:rPr>
          <w:t xml:space="preserve">законом</w:t>
        </w:r>
      </w:hyperlink>
      <w:r>
        <w:rPr>
          <w:sz w:val="20"/>
        </w:rPr>
        <w:t xml:space="preserve"> от 9 февраля 2007 года N 16-ФЗ "О транспортной безопасности", необходимых для эксплуатации соответствующего вида транспорта, при условии, что ежегодная выручка организации, реализующей проект, от осуществления деятельности, связанной с эксплуатацией объектов общественного транспорта городского и пригородного сообщения и (или) перевозкой пассажиров и багажа, составляет не менее 70 процентов от общей выручки, получаемой в связи с реализацией инвестиционного проекта;</w:t>
      </w:r>
    </w:p>
    <w:p>
      <w:pPr>
        <w:pStyle w:val="0"/>
        <w:spacing w:before="200" w:line-rule="auto"/>
        <w:ind w:firstLine="540"/>
        <w:jc w:val="both"/>
      </w:pPr>
      <w:r>
        <w:rPr>
          <w:sz w:val="20"/>
        </w:rPr>
        <w:t xml:space="preserve">11) к сфере транспортно-логистических центров, если инвестиционный проект направлен на создание (строительство) либо реконструкцию и (или) модернизацию комплекса связанных между собой объектов движимого и недвижимого имущества, предназначенного для оказания услуг по хранению и складской обработке товаров и (или)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 грузов (экспедиционных услуг), в том числе услуг, оказываемых в морских и речных портах по перевалке и хранению товаров, перемещаемых через Государственную границу Российской Федерации, при условии, что ежегодная выручка организации, реализующей проект, от эксплуатации транспортно-логистического центра (в том числе от платы за обеспечение возможности осуществления экспедиционных услуг) составляет не менее 70 процентов от общей выручки, получаемой в связи с реализацией инвестиционного проекта;</w:t>
      </w:r>
    </w:p>
    <w:bookmarkStart w:id="254" w:name="P254"/>
    <w:bookmarkEnd w:id="254"/>
    <w:p>
      <w:pPr>
        <w:pStyle w:val="0"/>
        <w:spacing w:before="200" w:line-rule="auto"/>
        <w:ind w:firstLine="540"/>
        <w:jc w:val="both"/>
      </w:pPr>
      <w:r>
        <w:rPr>
          <w:sz w:val="20"/>
        </w:rPr>
        <w:t xml:space="preserve">12) к сфере туризма, если инвестиционный проект направлен на создание (строительство) либо реконструкцию и (или) модернизацию гостиниц и иных средств размещения, объектов санаторно-курортного лечения и отдыха, многофункциональных комплексов, предусматривающих номерной фонд гостиниц и иных средств размещения и (или) санаторно-курортных организаций, а также развлекательных и (или) спортивно-оздоровительных комплексов, и (или) горнолыжных трасс, и (или) горнолыжных комплексов с системами искусственного оснежения, в том числе на оснащение оборудованием, необходимым для функционирования объектов туристской индустрии, или модернизацию такого оборудования, при условии, что на стадии эксплуатации ежегодная выручка организации, реализующей проект, от указанных видов деятельности составляет не менее 70 процентов от общей выручки, получаемой в связи с реализацией инвестиционного проекта.</w:t>
      </w:r>
    </w:p>
    <w:p>
      <w:pPr>
        <w:pStyle w:val="0"/>
        <w:jc w:val="both"/>
      </w:pPr>
      <w:r>
        <w:rPr>
          <w:sz w:val="20"/>
        </w:rPr>
        <w:t xml:space="preserve">(часть 1.1 введена Федеральным </w:t>
      </w:r>
      <w:hyperlink w:history="0" r:id="rId8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6 распространяется на отношения, возникшие из соглашений о защите и поощрении капиталовложений, заключенных до 02.07.2021 (</w:t>
            </w:r>
            <w:hyperlink w:history="0" r:id="rId8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Правительство Российской Федерации вправе установить дополнительные основания отнесения инвестиционных проектов в целях настоящего Федерального закона к инвестиционным проектам в сферах, предусмотренных </w:t>
      </w:r>
      <w:hyperlink w:history="0" w:anchor="P243" w:tooltip="1) к сфере здравоохранения,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медицинской деятельности в соответствии с Федеральным законом от 21 ноября 2011 года N 323-ФЗ &quot;Об основах охраны здоровья граждан в Российской Федерации&quot;, в том числе на оснащение оборудованием, необходимым для осуществления медицинской деятельности, или модернизацию такого оборудования, при условии, что на с...">
        <w:r>
          <w:rPr>
            <w:sz w:val="20"/>
            <w:color w:val="0000ff"/>
          </w:rPr>
          <w:t xml:space="preserve">пунктами 1</w:t>
        </w:r>
      </w:hyperlink>
      <w:r>
        <w:rPr>
          <w:sz w:val="20"/>
        </w:rPr>
        <w:t xml:space="preserve"> - </w:t>
      </w:r>
      <w:hyperlink w:history="0" w:anchor="P254" w:tooltip="12) к сфере туризма, если инвестиционный проект направлен на создание (строительство) либо реконструкцию и (или) модернизацию гостиниц и иных средств размещения, объектов санаторно-курортного лечения и отдыха, многофункциональных комплексов, предусматривающих номерной фонд гостиниц и иных средств размещения и (или) санаторно-курортных организаций, а также развлекательных и (или) спортивно-оздоровительных комплексов, и (или) горнолыжных трасс, и (или) горнолыжных комплексов с системами искусственного осне...">
        <w:r>
          <w:rPr>
            <w:sz w:val="20"/>
            <w:color w:val="0000ff"/>
          </w:rPr>
          <w:t xml:space="preserve">12 части 1.1</w:t>
        </w:r>
      </w:hyperlink>
      <w:r>
        <w:rPr>
          <w:sz w:val="20"/>
        </w:rPr>
        <w:t xml:space="preserve"> настоящей статьи.</w:t>
      </w:r>
    </w:p>
    <w:p>
      <w:pPr>
        <w:pStyle w:val="0"/>
        <w:jc w:val="both"/>
      </w:pPr>
      <w:r>
        <w:rPr>
          <w:sz w:val="20"/>
        </w:rPr>
        <w:t xml:space="preserve">(часть 1.2 введена Федеральным </w:t>
      </w:r>
      <w:hyperlink w:history="0" r:id="rId8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6 распространяется на отношения, возникшие из соглашений о защите и поощрении капиталовложений, заключенных до 02.07.2021 (</w:t>
            </w:r>
            <w:hyperlink w:history="0" r:id="rId8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Если инвестиционный проект, в отношении которого заключается соглашение о защите и поощрении капиталовложений, может быть отнесен к нескольким сферам, указанным в </w:t>
      </w:r>
      <w:hyperlink w:history="0" w:anchor="P242" w:tooltip="1.1. В целях настоящего Федерального закона инвестиционный проект относится:">
        <w:r>
          <w:rPr>
            <w:sz w:val="20"/>
            <w:color w:val="0000ff"/>
          </w:rPr>
          <w:t xml:space="preserve">части 1.1</w:t>
        </w:r>
      </w:hyperlink>
      <w:r>
        <w:rPr>
          <w:sz w:val="20"/>
        </w:rPr>
        <w:t xml:space="preserve"> настоящей статьи, и (или) к иным сферам экономики, то инвестиционный проект относится к той сфере, для которой </w:t>
      </w:r>
      <w:hyperlink w:history="0" w:anchor="P464" w:tooltip="2) в пунктах 2 и 3 части 3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750 миллионов рублей для новых инвестиционных проектов, относящихся к сферам здравоохранения, образования, культуры, физической культуры и спорта, а также проектов строительства многоквартирных домов и жилых домов в соответствии с договором о комплексном...">
        <w:r>
          <w:rPr>
            <w:sz w:val="20"/>
            <w:color w:val="0000ff"/>
          </w:rPr>
          <w:t xml:space="preserve">пунктом 2 части 4 статьи 9</w:t>
        </w:r>
      </w:hyperlink>
      <w:r>
        <w:rPr>
          <w:sz w:val="20"/>
        </w:rPr>
        <w:t xml:space="preserve"> настоящего Федерального закона устанавливается наибольший минимальный объем капиталовложений. В случае, если инвестиционный проект относится к нескольким сферам экономики, устанавливающим одинаковый минимальный объем капиталовложений, то отнесение к сфере экономики осуществляется по указанию заявителя. В случае, если инвестиционный проект относится к нескольким сферам экономики, устанавливающим одинаковый минимальный объем капиталовложений, и при этом одной из таких сфер является сфера сельского хозяйства, пищевой и перерабатывающей промышленности, инвестиционный проект не может быть отнесен к сфере сельского хозяйства, пищевой и перерабатывающей промышленности.</w:t>
      </w:r>
    </w:p>
    <w:p>
      <w:pPr>
        <w:pStyle w:val="0"/>
        <w:jc w:val="both"/>
      </w:pPr>
      <w:r>
        <w:rPr>
          <w:sz w:val="20"/>
        </w:rPr>
        <w:t xml:space="preserve">(часть 1.3 введена Федеральным </w:t>
      </w:r>
      <w:hyperlink w:history="0" r:id="rId8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2. В целях настоящей статьи административно-деловым центром признается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офисных зданий делового, административного или коммерческого назначения. Административно-деловым центром признается также здание (строение, сооружение), которое предназначено для использования или фактически используется в качестве здания (строения, сооружения) делового, административного или коммерческого назначения. При этом:</w:t>
      </w:r>
    </w:p>
    <w:p>
      <w:pPr>
        <w:pStyle w:val="0"/>
        <w:spacing w:before="200" w:line-rule="auto"/>
        <w:ind w:firstLine="540"/>
        <w:jc w:val="both"/>
      </w:pPr>
      <w:r>
        <w:rPr>
          <w:sz w:val="20"/>
        </w:rPr>
        <w:t xml:space="preserve">1) здание (строение, сооружение) признается предназначенным для использования в качестве здания (строения, сооружения) делового, административного или коммерческого назначения,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pPr>
        <w:pStyle w:val="0"/>
        <w:spacing w:before="200" w:line-rule="auto"/>
        <w:ind w:firstLine="540"/>
        <w:jc w:val="both"/>
      </w:pPr>
      <w:r>
        <w:rPr>
          <w:sz w:val="20"/>
        </w:rPr>
        <w:t xml:space="preserve">2) фактическим использованием в качестве здания (строения, сооружения) делового, административного или коммерческого назначения признается использование не менее 20 процентов общей площади такого здания (строения, сооружения) для размещения офисов и сопутствующей офисной инфраструктуры (в том числе централизованных приемных помещений, комнат для проведения встреч, офисного оборудования, парковок).</w:t>
      </w:r>
    </w:p>
    <w:p>
      <w:pPr>
        <w:pStyle w:val="0"/>
        <w:spacing w:before="200" w:line-rule="auto"/>
        <w:ind w:firstLine="540"/>
        <w:jc w:val="both"/>
      </w:pPr>
      <w:r>
        <w:rPr>
          <w:sz w:val="20"/>
        </w:rPr>
        <w:t xml:space="preserve">3. В целях настоящей статьи торговым центром (комплексом) признается отдельно стоящее нежилое здание (строение, сооружение), расположенное (расположение которого предполагается) на земельном участке, один из видов разрешенного использования которого предусматривает размещение торговых объектов, объектов общественного питания и (или) бытового обслуживания. Торговым центром (комплексом) признается также здание (строение, сооружение), которое предназначено для использования или фактически используется в целях размещения торговых объектов, объектов общественного питания и (или) объектов бытового обслуживания. При этом:</w:t>
      </w:r>
    </w:p>
    <w:p>
      <w:pPr>
        <w:pStyle w:val="0"/>
        <w:spacing w:before="200" w:line-rule="auto"/>
        <w:ind w:firstLine="540"/>
        <w:jc w:val="both"/>
      </w:pPr>
      <w:r>
        <w:rPr>
          <w:sz w:val="20"/>
        </w:rPr>
        <w:t xml:space="preserve">1) здание (строение, сооружение) признается предназначенным для использования в целях размещения торговых объектов, объектов общественного питания и (или) объектов бытового обслуживания, если назначение, разрешенное использование или наименование помещений общей площадью не менее 20 процентов общей площади этого здания (строения, сооружения) в соответствии со сведениями, содержащимися в Едином государственном реестре недвижимости, или документами технического учета (инвентаризации) таких объектов недвижимости предусматривает размещение торговых объектов, объектов общественного питания и (или) объектов бытового обслуживания;</w:t>
      </w:r>
    </w:p>
    <w:p>
      <w:pPr>
        <w:pStyle w:val="0"/>
        <w:spacing w:before="200" w:line-rule="auto"/>
        <w:ind w:firstLine="540"/>
        <w:jc w:val="both"/>
      </w:pPr>
      <w:r>
        <w:rPr>
          <w:sz w:val="20"/>
        </w:rPr>
        <w:t xml:space="preserve">2) фактическим использованием здания (строения, сооружения) в целях размещения торговых объектов, объектов общественного питания и (или) объектов бытового обслуживания признается использование не менее 20 процентов его общей площади для размещения торговых объектов, объектов общественного питания и (или) объектов бытового обслуживания.</w:t>
      </w:r>
    </w:p>
    <w:p>
      <w:pPr>
        <w:pStyle w:val="0"/>
        <w:spacing w:before="200" w:line-rule="auto"/>
        <w:ind w:firstLine="540"/>
        <w:jc w:val="both"/>
      </w:pPr>
      <w:r>
        <w:rPr>
          <w:sz w:val="20"/>
        </w:rPr>
        <w:t xml:space="preserve">3.1. В случае строительства многоквартирных домов, жилых домов в соответствии с договором о комплексном развитии территории возмещение затрат, указанных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пункте 1 части 1 статьи 15</w:t>
        </w:r>
      </w:hyperlink>
      <w:r>
        <w:rPr>
          <w:sz w:val="20"/>
        </w:rPr>
        <w:t xml:space="preserve"> настоящего Федерального закона, организации, реализующей проект, производится при условии, что реализация жилых помещений, нежилых помещений общественного назначения, вспомогательных (хозяйственных) помещений осуществляется организацией, реализующей проект, по цене, определенной исходя из стоимости одного квадратного метра общей площади таких помещений, уменьшенной на сумму планируемых к возмещению затрат.</w:t>
      </w:r>
    </w:p>
    <w:p>
      <w:pPr>
        <w:pStyle w:val="0"/>
        <w:jc w:val="both"/>
      </w:pPr>
      <w:r>
        <w:rPr>
          <w:sz w:val="20"/>
        </w:rPr>
        <w:t xml:space="preserve">(часть 3.1 введена Федеральным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3.2. В случае реализации инвестиционных проектов в сфере цифровой экономики, по которым предоставляются меры государственной поддержки в соответствии с национальной </w:t>
      </w:r>
      <w:hyperlink w:history="0" r:id="rId90" w:tooltip="&quot;Паспорт национального проекта &quot;Национальная программа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04.06.2019 N 7) {КонсультантПлюс}">
        <w:r>
          <w:rPr>
            <w:sz w:val="20"/>
            <w:color w:val="0000ff"/>
          </w:rPr>
          <w:t xml:space="preserve">программой</w:t>
        </w:r>
      </w:hyperlink>
      <w:r>
        <w:rPr>
          <w:sz w:val="20"/>
        </w:rPr>
        <w:t xml:space="preserve"> "Цифровая экономика Российской Федерации", затраты организации, реализующей проект, указанные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 не возмещаются.</w:t>
      </w:r>
    </w:p>
    <w:p>
      <w:pPr>
        <w:pStyle w:val="0"/>
        <w:jc w:val="both"/>
      </w:pPr>
      <w:r>
        <w:rPr>
          <w:sz w:val="20"/>
        </w:rPr>
        <w:t xml:space="preserve">(часть 3.2 введена Федеральным </w:t>
      </w:r>
      <w:hyperlink w:history="0" r:id="rId9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3.3. В целях настоящего Федерального закона реализация инвестиционного проекта осуществляется за счет капиталовложений. Организация, реализующая проект, вправе также реализовывать инвестиционный проект за счет заемных денежных средств и иного имущества при условии соблюдения требований к объему капиталовложений, предусмотренных </w:t>
      </w:r>
      <w:hyperlink w:history="0" w:anchor="P458" w:tooltip="4. В отношении организации, реализующей проект и заключившей соглашение о защите и поощрении капиталовложений, при соблюдении условий, предусмотренных частями 1 - 3 настоящей статьи, не применяются акты, указанные:">
        <w:r>
          <w:rPr>
            <w:sz w:val="20"/>
            <w:color w:val="0000ff"/>
          </w:rPr>
          <w:t xml:space="preserve">частью 4 статьи 9</w:t>
        </w:r>
      </w:hyperlink>
      <w:r>
        <w:rPr>
          <w:sz w:val="20"/>
        </w:rPr>
        <w:t xml:space="preserve"> настоящего Федерального закона.</w:t>
      </w:r>
    </w:p>
    <w:p>
      <w:pPr>
        <w:pStyle w:val="0"/>
        <w:jc w:val="both"/>
      </w:pPr>
      <w:r>
        <w:rPr>
          <w:sz w:val="20"/>
        </w:rPr>
        <w:t xml:space="preserve">(часть 3.3 введена Федеральным </w:t>
      </w:r>
      <w:hyperlink w:history="0" r:id="rId9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3.4 ст. 6 распространяется на отношения, возникшие из соглашений о защите и поощрении капиталовложений, заключенных до 02.07.2021 (</w:t>
            </w:r>
            <w:hyperlink w:history="0" r:id="rId9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3.4. Инвестиционный проект может быть осуществлен организацией, реализующей проект, с привлечением любого лица, в том числе из группы лиц, в которую входит такая организация, реализующая проект, на основании инвестиционного или иного соглашения, предусматривающего финансирование организацией, реализующей проект, создания (строительства) либо реконструкции и (или) модернизации объектов недвижимости и (или) комплекса объектов движимого и недвижимого имущества, связанных между собой, и последующую передачу данных объектов в собственность такой организации.</w:t>
      </w:r>
    </w:p>
    <w:p>
      <w:pPr>
        <w:pStyle w:val="0"/>
        <w:jc w:val="both"/>
      </w:pPr>
      <w:r>
        <w:rPr>
          <w:sz w:val="20"/>
        </w:rPr>
        <w:t xml:space="preserve">(часть 3.4 введена Федеральным </w:t>
      </w:r>
      <w:hyperlink w:history="0" r:id="rId9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4. Соглашение о защите и поощрении капиталовложений заключается по результатам осуществления процедур, предусмотренных </w:t>
      </w:r>
      <w:hyperlink w:history="0" w:anchor="P288" w:tooltip="Статья 7. Частная проектная инициатива">
        <w:r>
          <w:rPr>
            <w:sz w:val="20"/>
            <w:color w:val="0000ff"/>
          </w:rPr>
          <w:t xml:space="preserve">статьей 7</w:t>
        </w:r>
      </w:hyperlink>
      <w:r>
        <w:rPr>
          <w:sz w:val="20"/>
        </w:rPr>
        <w:t xml:space="preserve"> (частная проектная инициатива) или </w:t>
      </w:r>
      <w:hyperlink w:history="0" w:anchor="P374" w:tooltip="Статья 8. Публичная проектная инициатива">
        <w:r>
          <w:rPr>
            <w:sz w:val="20"/>
            <w:color w:val="0000ff"/>
          </w:rPr>
          <w:t xml:space="preserve">статьей 8</w:t>
        </w:r>
      </w:hyperlink>
      <w:r>
        <w:rPr>
          <w:sz w:val="20"/>
        </w:rPr>
        <w:t xml:space="preserve"> (публичная проектная инициатива) настоящего Федерального закона.</w:t>
      </w:r>
    </w:p>
    <w:bookmarkStart w:id="281" w:name="P281"/>
    <w:bookmarkEnd w:id="281"/>
    <w:p>
      <w:pPr>
        <w:pStyle w:val="0"/>
        <w:spacing w:before="200" w:line-rule="auto"/>
        <w:ind w:firstLine="540"/>
        <w:jc w:val="both"/>
      </w:pPr>
      <w:r>
        <w:rPr>
          <w:sz w:val="20"/>
        </w:rPr>
        <w:t xml:space="preserve">5. Исполнение обязательств по кредитам и (или) займам, в том числе облигационным займам, привлекаемым организацией, реализующей проект, в целях реализации этого проекта может обеспечиваться полностью или в части залогом денежных требований, возникающих в связи с предоставлением такой организации меры государственной поддержки, предусмотренной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частью 1 статьи 15</w:t>
        </w:r>
      </w:hyperlink>
      <w:r>
        <w:rPr>
          <w:sz w:val="20"/>
        </w:rPr>
        <w:t xml:space="preserve"> настоящего Федерального закона, и (или) на основании связанных договоров, указанных в </w:t>
      </w:r>
      <w:hyperlink w:history="0" w:anchor="P723" w:tooltip="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
        <w:r>
          <w:rPr>
            <w:sz w:val="20"/>
            <w:color w:val="0000ff"/>
          </w:rPr>
          <w:t xml:space="preserve">пункте 1 части 1 статьи 14</w:t>
        </w:r>
      </w:hyperlink>
      <w:r>
        <w:rPr>
          <w:sz w:val="20"/>
        </w:rPr>
        <w:t xml:space="preserve"> настоящего Федерального закона. При этом облигации, исполнение обязательств по которым полностью или в части обеспечивается залогом указанных денежных требований, вправе приобретать только квалифицированные инвесторы - юридические лица.</w:t>
      </w:r>
    </w:p>
    <w:p>
      <w:pPr>
        <w:pStyle w:val="0"/>
        <w:jc w:val="both"/>
      </w:pPr>
      <w:r>
        <w:rPr>
          <w:sz w:val="20"/>
        </w:rPr>
        <w:t xml:space="preserve">(часть 5 введена Федеральным </w:t>
      </w:r>
      <w:hyperlink w:history="0" r:id="rId9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6. В случае обеспечения исполнения обязательств по кредитам и (или) займам, в том числе облигационным займам, привлекаемым организацией, реализующей проект, залогом денежных требований, указанных в </w:t>
      </w:r>
      <w:hyperlink w:history="0" w:anchor="P281" w:tooltip="5. Исполнение обязательств по кредитам и (или) займам, в том числе облигационным займам, привлекаемым организацией, реализующей проект, в целях реализации этого проекта может обеспечиваться полностью или в части залогом денежных требований, возникающих в связи с предоставлением такой организации меры государственной поддержки, предусмотренной частью 1 статьи 15 настоящего Федерального закона, и (или) на основании связанных договоров, указанных в пункте 1 части 1 статьи 14 настоящего Федерального закона. ...">
        <w:r>
          <w:rPr>
            <w:sz w:val="20"/>
            <w:color w:val="0000ff"/>
          </w:rPr>
          <w:t xml:space="preserve">части 5</w:t>
        </w:r>
      </w:hyperlink>
      <w:r>
        <w:rPr>
          <w:sz w:val="20"/>
        </w:rPr>
        <w:t xml:space="preserve"> настоящей статьи, публично-правовое образование, принимающее на себя обязательства по предоставлению организации, реализующей проект, меры государственной поддержки, предусмотренной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частью 1 статьи 15</w:t>
        </w:r>
      </w:hyperlink>
      <w:r>
        <w:rPr>
          <w:sz w:val="20"/>
        </w:rPr>
        <w:t xml:space="preserve"> настоящего Федерального закона, и (или) обязательства по исполнению связанных договоров, указанных в </w:t>
      </w:r>
      <w:hyperlink w:history="0" w:anchor="P723" w:tooltip="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
        <w:r>
          <w:rPr>
            <w:sz w:val="20"/>
            <w:color w:val="0000ff"/>
          </w:rPr>
          <w:t xml:space="preserve">пункте 1 части 1 статьи 14</w:t>
        </w:r>
      </w:hyperlink>
      <w:r>
        <w:rPr>
          <w:sz w:val="20"/>
        </w:rPr>
        <w:t xml:space="preserve"> настоящего Федерального закона, залогодателем не является и не несет ответственности по обязательствам организации, реализующей проект, вытекающим из кредитов и (или) займов, в том числе облигационных займов, указанных в настоящей части.</w:t>
      </w:r>
    </w:p>
    <w:p>
      <w:pPr>
        <w:pStyle w:val="0"/>
        <w:jc w:val="both"/>
      </w:pPr>
      <w:r>
        <w:rPr>
          <w:sz w:val="20"/>
        </w:rPr>
        <w:t xml:space="preserve">(часть 6 введена Федеральным </w:t>
      </w:r>
      <w:hyperlink w:history="0" r:id="rId9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7. В случае, если организацией, реализующей проект, не исчисляются (не уплачиваются) налоги и иные обязательные платежи, предусмотренные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частью 5 статьи 15</w:t>
        </w:r>
      </w:hyperlink>
      <w:r>
        <w:rPr>
          <w:sz w:val="20"/>
        </w:rPr>
        <w:t xml:space="preserve"> настоящего Федерального закона, обязательства публично-правовых образований в соответствии с бюджетным законодательством Российской Федерации не возникают.</w:t>
      </w:r>
    </w:p>
    <w:p>
      <w:pPr>
        <w:pStyle w:val="0"/>
        <w:jc w:val="both"/>
      </w:pPr>
      <w:r>
        <w:rPr>
          <w:sz w:val="20"/>
        </w:rPr>
        <w:t xml:space="preserve">(часть 7 введена Федеральным </w:t>
      </w:r>
      <w:hyperlink w:history="0" r:id="rId9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jc w:val="both"/>
      </w:pPr>
      <w:r>
        <w:rPr>
          <w:sz w:val="20"/>
        </w:rPr>
      </w:r>
    </w:p>
    <w:bookmarkStart w:id="288" w:name="P288"/>
    <w:bookmarkEnd w:id="288"/>
    <w:p>
      <w:pPr>
        <w:pStyle w:val="2"/>
        <w:outlineLvl w:val="1"/>
        <w:ind w:firstLine="540"/>
        <w:jc w:val="both"/>
      </w:pPr>
      <w:r>
        <w:rPr>
          <w:sz w:val="20"/>
        </w:rPr>
        <w:t xml:space="preserve">Статья 7. Частная проектная инициатива</w:t>
      </w:r>
    </w:p>
    <w:p>
      <w:pPr>
        <w:pStyle w:val="0"/>
        <w:jc w:val="both"/>
      </w:pPr>
      <w:r>
        <w:rPr>
          <w:sz w:val="20"/>
        </w:rPr>
      </w:r>
    </w:p>
    <w:bookmarkStart w:id="290" w:name="P290"/>
    <w:bookmarkEnd w:id="290"/>
    <w:p>
      <w:pPr>
        <w:pStyle w:val="0"/>
        <w:ind w:firstLine="540"/>
        <w:jc w:val="both"/>
      </w:pPr>
      <w:r>
        <w:rPr>
          <w:sz w:val="20"/>
        </w:rPr>
        <w:t xml:space="preserve">1. Российское юридическое лицо, отвечающее признакам организации, реализующей проект (далее - заявитель), вправе направить в органы государственной власти, уполномоченные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а, если стороной соглашения о защите и поощрении капиталовложений будет являться Российская Федерация, также в уполномоченный федеральный орган исполнительной власти заявление о заключении соглашения о защите и поощрении капиталовложений (далее - заявление).</w:t>
      </w:r>
    </w:p>
    <w:p>
      <w:pPr>
        <w:pStyle w:val="0"/>
        <w:spacing w:before="200" w:line-rule="auto"/>
        <w:ind w:firstLine="540"/>
        <w:jc w:val="both"/>
      </w:pPr>
      <w:r>
        <w:rPr>
          <w:sz w:val="20"/>
        </w:rPr>
        <w:t xml:space="preserve">2. В качестве стороны соглашения о защите и поощрении капиталовложений в заявлении должен быть указан каждый субъект Российской Федерации, на территории которого предполагается реализация инвестиционного проекта. В качестве стороны соглашения о защите и поощрении капиталовложений в заявлении указывается Российская Федерация, если проектом соглашения о защите и поощрении капиталовложений предусмотрено внесение капиталовложений в объеме, указанном в </w:t>
      </w:r>
      <w:hyperlink w:history="0" w:anchor="P464" w:tooltip="2) в пунктах 2 и 3 части 3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750 миллионов рублей для новых инвестиционных проектов, относящихся к сферам здравоохранения, образования, культуры, физической культуры и спорта, а также проектов строительства многоквартирных домов и жилых домов в соответствии с договором о комплексном...">
        <w:r>
          <w:rPr>
            <w:sz w:val="20"/>
            <w:color w:val="0000ff"/>
          </w:rPr>
          <w:t xml:space="preserve">пункте 2</w:t>
        </w:r>
      </w:hyperlink>
      <w:r>
        <w:rPr>
          <w:sz w:val="20"/>
        </w:rPr>
        <w:t xml:space="preserve"> или </w:t>
      </w:r>
      <w:hyperlink w:history="0" w:anchor="P466" w:tooltip="3) в пунктах 2 и 3 части 3 настоящей статьи, а также по выбору организации, реализующей проект, в пунктах 1, 4 и 5 части 3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15 миллиардов рублей.">
        <w:r>
          <w:rPr>
            <w:sz w:val="20"/>
            <w:color w:val="0000ff"/>
          </w:rPr>
          <w:t xml:space="preserve">3 части 4 статьи 9</w:t>
        </w:r>
      </w:hyperlink>
      <w:r>
        <w:rPr>
          <w:sz w:val="20"/>
        </w:rPr>
        <w:t xml:space="preserve"> настоящего Федерального закона.</w:t>
      </w:r>
    </w:p>
    <w:bookmarkStart w:id="292" w:name="P292"/>
    <w:bookmarkEnd w:id="292"/>
    <w:p>
      <w:pPr>
        <w:pStyle w:val="0"/>
        <w:spacing w:before="200" w:line-rule="auto"/>
        <w:ind w:firstLine="540"/>
        <w:jc w:val="both"/>
      </w:pPr>
      <w:r>
        <w:rPr>
          <w:sz w:val="20"/>
        </w:rPr>
        <w:t xml:space="preserve">3. К заявлению может быть приложено ходатайство заявителя о признании ранее заключенного договора связанным договором, если в соответствии с проектом соглашения о защите и поощрении капиталовложений его стороной является Российская Федерация.</w:t>
      </w:r>
    </w:p>
    <w:p>
      <w:pPr>
        <w:pStyle w:val="0"/>
        <w:jc w:val="both"/>
      </w:pPr>
      <w:r>
        <w:rPr>
          <w:sz w:val="20"/>
        </w:rPr>
        <w:t xml:space="preserve">(часть 3 в ред. Федерального </w:t>
      </w:r>
      <w:hyperlink w:history="0" r:id="rId98"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3.1 ст. 7 распространяется на отношения, возникшие из соглашений о защите и поощрении капиталовложений, заключенных до 02.07.2021 (</w:t>
            </w:r>
            <w:hyperlink w:history="0" r:id="rId9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Для целей настоящего Федерального закона учитываются осуществленные не ранее 7 мая 2018 года капиталовложения для реализации новых инвестиционных проектов, соответствующих условиям, предусмотренным </w:t>
      </w:r>
      <w:hyperlink w:history="0" w:anchor="P47" w:tooltip="6) новый инвестиционный проект - инвестиционный проект, в отношении которого соблюдается одно из следующих требований:">
        <w:r>
          <w:rPr>
            <w:sz w:val="20"/>
            <w:color w:val="0000ff"/>
          </w:rPr>
          <w:t xml:space="preserve">подпунктом "а" пункта 6 части 1 статьи 2</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10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4. В случае изменения условий соглашения о защите и поощрении капиталовложений в предусмотренных настоящим Федеральным законом случаях, в том числе в связи с подачей ходатайства заявителя о признании ранее заключенного договора связанным договором после заключения указанного соглашения, подается заявление о заключении дополнительного соглашения к соглашению о защите и поощрении капиталовложений.</w:t>
      </w:r>
    </w:p>
    <w:p>
      <w:pPr>
        <w:pStyle w:val="0"/>
        <w:spacing w:before="200" w:line-rule="auto"/>
        <w:ind w:firstLine="540"/>
        <w:jc w:val="both"/>
      </w:pPr>
      <w:r>
        <w:rPr>
          <w:sz w:val="20"/>
        </w:rPr>
        <w:t xml:space="preserve">5. Поданное заявление и прилагаемые к нему документы подлежат отражению в государственной информационной системе в порядке, установленном Правительством Российской Федерации.</w:t>
      </w:r>
    </w:p>
    <w:p>
      <w:pPr>
        <w:pStyle w:val="0"/>
        <w:jc w:val="both"/>
      </w:pPr>
      <w:r>
        <w:rPr>
          <w:sz w:val="20"/>
        </w:rPr>
        <w:t xml:space="preserve">(в ред. Федерального </w:t>
      </w:r>
      <w:hyperlink w:history="0" r:id="rId10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6. </w:t>
      </w:r>
      <w:hyperlink w:history="0" r:id="rId102"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Форма</w:t>
        </w:r>
      </w:hyperlink>
      <w:r>
        <w:rPr>
          <w:sz w:val="20"/>
        </w:rPr>
        <w:t xml:space="preserve"> заявления, а также требования к оформлению прилагаемых к нему документов и материалов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01.06.2022 в случаях, предусмотренных Правительством РФ, </w:t>
            </w:r>
            <w:hyperlink w:history="0" w:anchor="P892" w:tooltip="29. Со дня вступления в силу настоящего Федерального закона до 1 июня 2022 года вместо документов, предусмотренных пунктом 8 части 7 статьи 7 настоящего Федерального закона, к заявлению могут быть приложены иные документы, предусмотренные Правительством Российской Федерации. В установленный настоящей частью срок в случаях, предусмотренных Правительством Российской Федерации, могут применяться также иные особенности представления и рассмотрения заявления, прилагаемых к нему документов и материалов, указан...">
              <w:r>
                <w:rPr>
                  <w:sz w:val="20"/>
                  <w:color w:val="0000ff"/>
                </w:rPr>
                <w:t xml:space="preserve">могут</w:t>
              </w:r>
            </w:hyperlink>
            <w:r>
              <w:rPr>
                <w:sz w:val="20"/>
                <w:color w:val="392c69"/>
              </w:rPr>
              <w:t xml:space="preserve"> применяться особенности представления и рассмотрения заявления, прилагаемых к нему документов и материалов, указанных в ч. 7 ст. 7.</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4" w:name="P304"/>
    <w:bookmarkEnd w:id="304"/>
    <w:p>
      <w:pPr>
        <w:pStyle w:val="0"/>
        <w:spacing w:before="260" w:line-rule="auto"/>
        <w:ind w:firstLine="540"/>
        <w:jc w:val="both"/>
      </w:pPr>
      <w:r>
        <w:rPr>
          <w:sz w:val="20"/>
        </w:rPr>
        <w:t xml:space="preserve">7. К заявлению должны быть приложены следующие документы и материалы:</w:t>
      </w:r>
    </w:p>
    <w:p>
      <w:pPr>
        <w:pStyle w:val="0"/>
        <w:spacing w:before="200" w:line-rule="auto"/>
        <w:ind w:firstLine="540"/>
        <w:jc w:val="both"/>
      </w:pPr>
      <w:r>
        <w:rPr>
          <w:sz w:val="20"/>
        </w:rPr>
        <w:t xml:space="preserve">1) проект соглашения о защите и поощрении капиталовложений, соответствующий настоящему Федеральному закону и утвержденной Правительством Российской Федерации типовой </w:t>
      </w:r>
      <w:hyperlink w:history="0" r:id="rId103"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форме</w:t>
        </w:r>
      </w:hyperlink>
      <w:r>
        <w:rPr>
          <w:sz w:val="20"/>
        </w:rPr>
        <w:t xml:space="preserve"> и подписанный электронной подписью заявителя;</w:t>
      </w:r>
    </w:p>
    <w:p>
      <w:pPr>
        <w:pStyle w:val="0"/>
        <w:spacing w:before="200" w:line-rule="auto"/>
        <w:ind w:firstLine="540"/>
        <w:jc w:val="both"/>
      </w:pPr>
      <w:r>
        <w:rPr>
          <w:sz w:val="20"/>
        </w:rPr>
        <w:t xml:space="preserve">2) заверенная копия договора, указанного в </w:t>
      </w:r>
      <w:hyperlink w:history="0" w:anchor="P723" w:tooltip="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
        <w:r>
          <w:rPr>
            <w:sz w:val="20"/>
            <w:color w:val="0000ff"/>
          </w:rPr>
          <w:t xml:space="preserve">пункте 1 части 1 статьи 14</w:t>
        </w:r>
      </w:hyperlink>
      <w:r>
        <w:rPr>
          <w:sz w:val="20"/>
        </w:rPr>
        <w:t xml:space="preserve"> настоящего Федерального закона, или справка, выданная кредитором по договору, указанному в </w:t>
      </w:r>
      <w:hyperlink w:history="0" w:anchor="P724" w:tooltip="2) кредитный договор, предусматривающий предоставление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w:r>
          <w:rPr>
            <w:sz w:val="20"/>
            <w:color w:val="0000ff"/>
          </w:rPr>
          <w:t xml:space="preserve">пункте 2 части 1</w:t>
        </w:r>
      </w:hyperlink>
      <w:r>
        <w:rPr>
          <w:sz w:val="20"/>
        </w:rPr>
        <w:t xml:space="preserve"> указанной статьи, и содержащая условия такого договора о размере процентной ставки и (или) порядке ее определения (в случае, если заявитель ходатайствует о признании ранее заключенного договора связанным договором), или копия договора или соглашения, указанных в </w:t>
      </w:r>
      <w:hyperlink w:history="0" w:anchor="P722" w:tooltip="1. Связанным договором является каждый из следующих договоров, если признано, что он направлен на содействие реализации инвестиционного проекта в порядке, предусмотренном статьей 7 или 8 настоящего Федерального закона (в зависимости от порядка заключения соглашения о защите и поощрении капиталовложений), и информация о нем внесена в реестр соглашений:">
        <w:r>
          <w:rPr>
            <w:sz w:val="20"/>
            <w:color w:val="0000ff"/>
          </w:rPr>
          <w:t xml:space="preserve">абзаце первом</w:t>
        </w:r>
      </w:hyperlink>
      <w:r>
        <w:rPr>
          <w:sz w:val="20"/>
        </w:rPr>
        <w:t xml:space="preserve"> и </w:t>
      </w:r>
      <w:hyperlink w:history="0" w:anchor="P727" w:tooltip="а) условия поставки товаров, выполнения работ или оказания услуг, приобретаемых (получаемых) организацией, реализующей проект, устанавливаются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
        <w:r>
          <w:rPr>
            <w:sz w:val="20"/>
            <w:color w:val="0000ff"/>
          </w:rPr>
          <w:t xml:space="preserve">подпункте "а" пункта 3 части 1 статьи 14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2.1) заявление об учете уже осуществленных капиталовложений для реализации нового инвестиционного проекта, в отношении которого подается заявление о заключении соглашения о защите и поощрении капиталовложений;</w:t>
      </w:r>
    </w:p>
    <w:p>
      <w:pPr>
        <w:pStyle w:val="0"/>
        <w:jc w:val="both"/>
      </w:pPr>
      <w:r>
        <w:rPr>
          <w:sz w:val="20"/>
        </w:rPr>
        <w:t xml:space="preserve">(п. 2.1 введен Федеральным </w:t>
      </w:r>
      <w:hyperlink w:history="0" r:id="rId10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2.2) копия договора, предусматривающего разграничение обязанностей и распределение затрат на создание (строительство) либо реконструкцию и (или) модернизацию объектов обеспечивающей и (или) сопутствующей инфраструктур (далее - договор о распределении затрат на объекты инфраструктуры), при наличии такого договора;</w:t>
      </w:r>
    </w:p>
    <w:p>
      <w:pPr>
        <w:pStyle w:val="0"/>
        <w:jc w:val="both"/>
      </w:pPr>
      <w:r>
        <w:rPr>
          <w:sz w:val="20"/>
        </w:rPr>
        <w:t xml:space="preserve">(п. 2.2 введен Федеральным </w:t>
      </w:r>
      <w:hyperlink w:history="0" r:id="rId10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3)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pPr>
        <w:pStyle w:val="0"/>
        <w:spacing w:before="200" w:line-rule="auto"/>
        <w:ind w:firstLine="540"/>
        <w:jc w:val="both"/>
      </w:pPr>
      <w:r>
        <w:rPr>
          <w:sz w:val="20"/>
        </w:rPr>
        <w:t xml:space="preserve">4) копии учредительных документов заявителя, информация о бенефициарных владельцах организации, реализующей проект, которая предоставляется с учетом Федерального </w:t>
      </w:r>
      <w:hyperlink w:history="0" r:id="rId107" w:tooltip="Федеральный закон от 07.08.2001 N 115-ФЗ (ред. от 18.03.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(п. 4 в ред. Федерального </w:t>
      </w:r>
      <w:hyperlink w:history="0" r:id="rId10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5)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w:t>
      </w:r>
      <w:hyperlink w:history="0" w:anchor="P242" w:tooltip="1.1. В целях настоящего Федерального закона инвестиционный проект относится:">
        <w:r>
          <w:rPr>
            <w:sz w:val="20"/>
            <w:color w:val="0000ff"/>
          </w:rPr>
          <w:t xml:space="preserve">частью 1.1 статьи 6</w:t>
        </w:r>
      </w:hyperlink>
      <w:r>
        <w:rPr>
          <w:sz w:val="20"/>
        </w:rPr>
        <w:t xml:space="preserve"> настоящего Федерального закона, указывается соответствующая сфера экономики),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сведения о прогнозируемой ежегодной выручке от реализации инвестиционного проекта с учетом положений </w:t>
      </w:r>
      <w:hyperlink w:history="0" w:anchor="P242" w:tooltip="1.1. В целях настоящего Федерального закона инвестиционный проект относится:">
        <w:r>
          <w:rPr>
            <w:sz w:val="20"/>
            <w:color w:val="0000ff"/>
          </w:rPr>
          <w:t xml:space="preserve">части 1.1 статьи 6</w:t>
        </w:r>
      </w:hyperlink>
      <w:r>
        <w:rPr>
          <w:sz w:val="20"/>
        </w:rPr>
        <w:t xml:space="preserve"> настоящего Федерального закона, о предполагаемых сроках осуществления данных мероприятий с указанием отчетных документов (если применимо), информацию о предполагаемых этапах реализации инвестиционного проекта,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инвестиционного проекта;</w:t>
      </w:r>
    </w:p>
    <w:p>
      <w:pPr>
        <w:pStyle w:val="0"/>
        <w:jc w:val="both"/>
      </w:pPr>
      <w:r>
        <w:rPr>
          <w:sz w:val="20"/>
        </w:rPr>
        <w:t xml:space="preserve">(п. 5 в ред. Федерального </w:t>
      </w:r>
      <w:hyperlink w:history="0" r:id="rId10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6) финансовая модель нового инвестиционного проекта;</w:t>
      </w:r>
    </w:p>
    <w:p>
      <w:pPr>
        <w:pStyle w:val="0"/>
        <w:jc w:val="both"/>
      </w:pPr>
      <w:r>
        <w:rPr>
          <w:sz w:val="20"/>
        </w:rPr>
        <w:t xml:space="preserve">(в ред. Федерального </w:t>
      </w:r>
      <w:hyperlink w:history="0" r:id="rId11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7) решение заявителя об утверждении бюджета на капитальные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в рамках инвестиционного проекта или решение заявителя об осуществлении инвестиционного проекта, в том числе об определении объема капитальных вложений (расходов), необходимых для его реализации;</w:t>
      </w:r>
    </w:p>
    <w:p>
      <w:pPr>
        <w:pStyle w:val="0"/>
        <w:jc w:val="both"/>
      </w:pPr>
      <w:r>
        <w:rPr>
          <w:sz w:val="20"/>
        </w:rPr>
        <w:t xml:space="preserve">(в ред. Федерального </w:t>
      </w:r>
      <w:hyperlink w:history="0" r:id="rId11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321" w:name="P321"/>
    <w:bookmarkEnd w:id="321"/>
    <w:p>
      <w:pPr>
        <w:pStyle w:val="0"/>
        <w:spacing w:before="200" w:line-rule="auto"/>
        <w:ind w:firstLine="540"/>
        <w:jc w:val="both"/>
      </w:pPr>
      <w:r>
        <w:rPr>
          <w:sz w:val="20"/>
        </w:rPr>
        <w:t xml:space="preserve">8) разрешение на строительство в случаях, если инвестиционный проект предусматривает создание (строительство) и (или) реконструкцию объекта (объектов)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планировки территории, за исключением случаев, при которых для создания (строительства) и (или)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w:t>
      </w:r>
    </w:p>
    <w:p>
      <w:pPr>
        <w:pStyle w:val="0"/>
        <w:jc w:val="both"/>
      </w:pPr>
      <w:r>
        <w:rPr>
          <w:sz w:val="20"/>
        </w:rPr>
        <w:t xml:space="preserve">(п. 8 в ред. Федерального </w:t>
      </w:r>
      <w:hyperlink w:history="0" r:id="rId11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9) перечень объектов обеспечивающей и (или) сопутствующей инфраструктур, затраты на создание (строительство), модернизацию и (или) реконструкцию которых планируется возместить в соответствии со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статьей 15</w:t>
        </w:r>
      </w:hyperlink>
      <w:r>
        <w:rPr>
          <w:sz w:val="20"/>
        </w:rPr>
        <w:t xml:space="preserve"> настоящего Федерального закона, а также информация о планируемых форме, сроках и объеме возмещения этих затрат;</w:t>
      </w:r>
    </w:p>
    <w:p>
      <w:pPr>
        <w:pStyle w:val="0"/>
        <w:jc w:val="both"/>
      </w:pPr>
      <w:r>
        <w:rPr>
          <w:sz w:val="20"/>
        </w:rPr>
        <w:t xml:space="preserve">(в ред. Федерального </w:t>
      </w:r>
      <w:hyperlink w:history="0" r:id="rId11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325" w:name="P325"/>
    <w:bookmarkEnd w:id="325"/>
    <w:p>
      <w:pPr>
        <w:pStyle w:val="0"/>
        <w:spacing w:before="200" w:line-rule="auto"/>
        <w:ind w:firstLine="540"/>
        <w:jc w:val="both"/>
      </w:pPr>
      <w:r>
        <w:rPr>
          <w:sz w:val="20"/>
        </w:rPr>
        <w:t xml:space="preserve">10) список актов (решений), которые могут применяться с учетом особенностей, установленных </w:t>
      </w:r>
      <w:hyperlink w:history="0" w:anchor="P419" w:tooltip="Статья 9. Особенности применения отдельных актов (решений) публично-правового образования (стабилизационная оговорка)">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(п. 10 в ред. Федерального </w:t>
      </w:r>
      <w:hyperlink w:history="0" r:id="rId11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11) документы, предусмотренные </w:t>
      </w:r>
      <w:hyperlink w:history="0" w:anchor="P625" w:tooltip="7. Заявитель, намеренный внести изменения в соглашение о защите и поощрении капиталовложений в случаях, предусмотренных пунктами 1 - 4, 6 - 13 части 6 настоящей статьи, направляет в соответствии с правилами, предусмотренными частями 9 и 10 статьи 7 настоящего Федерального закона, в органы государственной власти, указанные в части 1 статьи 7 настоящего Федерального закона:">
        <w:r>
          <w:rPr>
            <w:sz w:val="20"/>
            <w:color w:val="0000ff"/>
          </w:rPr>
          <w:t xml:space="preserve">частью 7 статьи 11</w:t>
        </w:r>
      </w:hyperlink>
      <w:r>
        <w:rPr>
          <w:sz w:val="20"/>
        </w:rPr>
        <w:t xml:space="preserve"> настоящего Федерального закона, в случае заключения дополнительного соглашения к соглашению о защите и поощрении капиталовложений;</w:t>
      </w:r>
    </w:p>
    <w:bookmarkStart w:id="328" w:name="P328"/>
    <w:bookmarkEnd w:id="328"/>
    <w:p>
      <w:pPr>
        <w:pStyle w:val="0"/>
        <w:spacing w:before="200" w:line-rule="auto"/>
        <w:ind w:firstLine="540"/>
        <w:jc w:val="both"/>
      </w:pPr>
      <w:r>
        <w:rPr>
          <w:sz w:val="20"/>
        </w:rPr>
        <w:t xml:space="preserve">12) копия документа, подтверждающего государственную регистрацию заявителя в качестве российского юридического лица;</w:t>
      </w:r>
    </w:p>
    <w:p>
      <w:pPr>
        <w:pStyle w:val="0"/>
        <w:spacing w:before="200" w:line-rule="auto"/>
        <w:ind w:firstLine="540"/>
        <w:jc w:val="both"/>
      </w:pPr>
      <w:r>
        <w:rPr>
          <w:sz w:val="20"/>
        </w:rPr>
        <w:t xml:space="preserve">13) копия документа, подтверждающего полномочия лица (лиц), имеющего право действовать от имени заявителя без доверенности;</w:t>
      </w:r>
    </w:p>
    <w:p>
      <w:pPr>
        <w:pStyle w:val="0"/>
        <w:spacing w:before="200" w:line-rule="auto"/>
        <w:ind w:firstLine="540"/>
        <w:jc w:val="both"/>
      </w:pPr>
      <w:r>
        <w:rPr>
          <w:sz w:val="20"/>
        </w:rPr>
        <w:t xml:space="preserve">14) документы, подтверждающие осуществление капитальных вложений, если инвестиционный проект предусматривает модернизацию объектов недвижимого имущества и (или) создание результатов интеллектуальной деятельности и (или) приравненных к ним средств индивидуализации и соответствует условиям, предусмотренным </w:t>
      </w:r>
      <w:hyperlink w:history="0" w:anchor="P48" w:tooltip="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настоящего Федерального закона, но не ранее 7 мая 2018 года и при этом выполнила следующие условия:">
        <w:r>
          <w:rPr>
            <w:sz w:val="20"/>
            <w:color w:val="0000ff"/>
          </w:rPr>
          <w:t xml:space="preserve">подпунктом "а" пункта 6 части 1 статьи 2</w:t>
        </w:r>
      </w:hyperlink>
      <w:r>
        <w:rPr>
          <w:sz w:val="20"/>
        </w:rPr>
        <w:t xml:space="preserve"> настоящего Федерального закона;</w:t>
      </w:r>
    </w:p>
    <w:p>
      <w:pPr>
        <w:pStyle w:val="0"/>
        <w:jc w:val="both"/>
      </w:pPr>
      <w:r>
        <w:rPr>
          <w:sz w:val="20"/>
        </w:rPr>
        <w:t xml:space="preserve">(п. 14 в ред. Федерального </w:t>
      </w:r>
      <w:hyperlink w:history="0" r:id="rId11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15) копия договора о комплексном развитии территории (если применимо).</w:t>
      </w:r>
    </w:p>
    <w:p>
      <w:pPr>
        <w:pStyle w:val="0"/>
        <w:jc w:val="both"/>
      </w:pPr>
      <w:r>
        <w:rPr>
          <w:sz w:val="20"/>
        </w:rPr>
        <w:t xml:space="preserve">(п. 15 в ред. Федерального </w:t>
      </w:r>
      <w:hyperlink w:history="0" r:id="rId11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8. В случае, если документ, указанный в </w:t>
      </w:r>
      <w:hyperlink w:history="0" w:anchor="P328" w:tooltip="12) копия документа, подтверждающего государственную регистрацию заявителя в качестве российского юридического лица;">
        <w:r>
          <w:rPr>
            <w:sz w:val="20"/>
            <w:color w:val="0000ff"/>
          </w:rPr>
          <w:t xml:space="preserve">пункте 12 части 7</w:t>
        </w:r>
      </w:hyperlink>
      <w:r>
        <w:rPr>
          <w:sz w:val="20"/>
        </w:rPr>
        <w:t xml:space="preserve"> настоящей статьи, не представлен заявителем,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запрашивает указанные документы с использованием единой системы межведомственного электронного взаимодействия или путем непосредственного направления запроса.</w:t>
      </w:r>
    </w:p>
    <w:p>
      <w:pPr>
        <w:pStyle w:val="0"/>
        <w:jc w:val="both"/>
      </w:pPr>
      <w:r>
        <w:rPr>
          <w:sz w:val="20"/>
        </w:rPr>
        <w:t xml:space="preserve">(часть 8 в ред. Федерального </w:t>
      </w:r>
      <w:hyperlink w:history="0" r:id="rId11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336" w:name="P336"/>
    <w:bookmarkEnd w:id="336"/>
    <w:p>
      <w:pPr>
        <w:pStyle w:val="0"/>
        <w:spacing w:before="200" w:line-rule="auto"/>
        <w:ind w:firstLine="540"/>
        <w:jc w:val="both"/>
      </w:pPr>
      <w:r>
        <w:rPr>
          <w:sz w:val="20"/>
        </w:rPr>
        <w:t xml:space="preserve">9. Заявление и прилагаемые к нему документы подаются через личный кабинет или в порядке, установленном </w:t>
      </w:r>
      <w:hyperlink w:history="0" w:anchor="P829" w:tooltip="Статья 16. Заключительные положения">
        <w:r>
          <w:rPr>
            <w:sz w:val="20"/>
            <w:color w:val="0000ff"/>
          </w:rPr>
          <w:t xml:space="preserve">статьей 16</w:t>
        </w:r>
      </w:hyperlink>
      <w:r>
        <w:rPr>
          <w:sz w:val="20"/>
        </w:rPr>
        <w:t xml:space="preserve"> настоящего Федерального закона. При этом в случае подачи заявления через личный кабинет заявление оформляется в форме электронного документа, подписанного электронной подписью,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 Требования к формату электронного образа бумажного документа устанавливаются Правительством Российской Федерации.</w:t>
      </w:r>
    </w:p>
    <w:p>
      <w:pPr>
        <w:pStyle w:val="0"/>
        <w:jc w:val="both"/>
      </w:pPr>
      <w:r>
        <w:rPr>
          <w:sz w:val="20"/>
        </w:rPr>
        <w:t xml:space="preserve">(в ред. Федерального </w:t>
      </w:r>
      <w:hyperlink w:history="0" r:id="rId11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338" w:name="P338"/>
    <w:bookmarkEnd w:id="338"/>
    <w:p>
      <w:pPr>
        <w:pStyle w:val="0"/>
        <w:spacing w:before="200" w:line-rule="auto"/>
        <w:ind w:firstLine="540"/>
        <w:jc w:val="both"/>
      </w:pPr>
      <w:r>
        <w:rPr>
          <w:sz w:val="20"/>
        </w:rPr>
        <w:t xml:space="preserve">9.1. Заявитель до момента заключения соглашения о защите и поощрении капиталовложений или до момента получения им отказа уполномоченного федерального органа исполнительной власти и (или) органа государственной власти, уполномоченного высшим исполнительным органом государственной власти субъекта Российской Федерации, в заключении с ним соглашения о защите и поощрении капиталовложений вправе:</w:t>
      </w:r>
    </w:p>
    <w:p>
      <w:pPr>
        <w:pStyle w:val="0"/>
        <w:spacing w:before="200" w:line-rule="auto"/>
        <w:ind w:firstLine="540"/>
        <w:jc w:val="both"/>
      </w:pPr>
      <w:r>
        <w:rPr>
          <w:sz w:val="20"/>
        </w:rPr>
        <w:t xml:space="preserve">1) отозвать заявление и прилагаемые к нему документы путем направления уведомления об отзыве заявления или подачи такого уведомления с использованием государственной информационной системы;</w:t>
      </w:r>
    </w:p>
    <w:p>
      <w:pPr>
        <w:pStyle w:val="0"/>
        <w:spacing w:before="200" w:line-rule="auto"/>
        <w:ind w:firstLine="540"/>
        <w:jc w:val="both"/>
      </w:pPr>
      <w:r>
        <w:rPr>
          <w:sz w:val="20"/>
        </w:rPr>
        <w:t xml:space="preserve">2) вносить изменения в заявление и прилагаемые к нему документы, указанные в </w:t>
      </w:r>
      <w:hyperlink w:history="0" w:anchor="P304" w:tooltip="7. К заявлению должны быть приложены следующие документы и материалы:">
        <w:r>
          <w:rPr>
            <w:sz w:val="20"/>
            <w:color w:val="0000ff"/>
          </w:rPr>
          <w:t xml:space="preserve">части 7</w:t>
        </w:r>
      </w:hyperlink>
      <w:r>
        <w:rPr>
          <w:sz w:val="20"/>
        </w:rPr>
        <w:t xml:space="preserve"> настоящей статьи, при этом срок рассмотрения заявления и прилагаемых к нему документов продлевается на срок не более 30 рабочих дней.</w:t>
      </w:r>
    </w:p>
    <w:p>
      <w:pPr>
        <w:pStyle w:val="0"/>
        <w:jc w:val="both"/>
      </w:pPr>
      <w:r>
        <w:rPr>
          <w:sz w:val="20"/>
        </w:rPr>
        <w:t xml:space="preserve">(часть 9.1 введена Федеральным </w:t>
      </w:r>
      <w:hyperlink w:history="0" r:id="rId11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9.2. В случае, если заявитель в соответствии с </w:t>
      </w:r>
      <w:hyperlink w:history="0" w:anchor="P338" w:tooltip="9.1. Заявитель до момента заключения соглашения о защите и поощрении капиталовложений или до момента получения им отказа уполномоченного федерального органа исполнительной власти и (или) органа государственной власти, уполномоченного высшим исполнительным органом государственной власти субъекта Российской Федерации, в заключении с ним соглашения о защите и поощрении капиталовложений вправе:">
        <w:r>
          <w:rPr>
            <w:sz w:val="20"/>
            <w:color w:val="0000ff"/>
          </w:rPr>
          <w:t xml:space="preserve">частью 9.1</w:t>
        </w:r>
      </w:hyperlink>
      <w:r>
        <w:rPr>
          <w:sz w:val="20"/>
        </w:rPr>
        <w:t xml:space="preserve"> настоящей статьи отозвал заявление, уполномоченный федеральный орган исполнительной власти и (или) орган государственной власти, уполномоченный высшим исполнительным органом государственной власти субъекта Российской Федерации, возвращают заявителю заявление и приложенные к нему документы в течение 15 рабочих дней с момента получения уведомления об отзыве заявления, указанного в </w:t>
      </w:r>
      <w:hyperlink w:history="0" w:anchor="P338" w:tooltip="9.1. Заявитель до момента заключения соглашения о защите и поощрении капиталовложений или до момента получения им отказа уполномоченного федерального органа исполнительной власти и (или) органа государственной власти, уполномоченного высшим исполнительным органом государственной власти субъекта Российской Федерации, в заключении с ним соглашения о защите и поощрении капиталовложений вправе:">
        <w:r>
          <w:rPr>
            <w:sz w:val="20"/>
            <w:color w:val="0000ff"/>
          </w:rPr>
          <w:t xml:space="preserve">части 9.1</w:t>
        </w:r>
      </w:hyperlink>
      <w:r>
        <w:rPr>
          <w:sz w:val="20"/>
        </w:rPr>
        <w:t xml:space="preserve"> настоящей статьи.</w:t>
      </w:r>
    </w:p>
    <w:p>
      <w:pPr>
        <w:pStyle w:val="0"/>
        <w:jc w:val="both"/>
      </w:pPr>
      <w:r>
        <w:rPr>
          <w:sz w:val="20"/>
        </w:rPr>
        <w:t xml:space="preserve">(часть 9.2 введена Федеральным </w:t>
      </w:r>
      <w:hyperlink w:history="0" r:id="rId12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bookmarkStart w:id="344" w:name="P344"/>
    <w:bookmarkEnd w:id="344"/>
    <w:p>
      <w:pPr>
        <w:pStyle w:val="0"/>
        <w:spacing w:before="200" w:line-rule="auto"/>
        <w:ind w:firstLine="540"/>
        <w:jc w:val="both"/>
      </w:pPr>
      <w:r>
        <w:rPr>
          <w:sz w:val="20"/>
        </w:rPr>
        <w:t xml:space="preserve">10. Документы и материалы, которые указаны в </w:t>
      </w:r>
      <w:hyperlink w:history="0" w:anchor="P304" w:tooltip="7. К заявлению должны быть приложены следующие документы и материалы:">
        <w:r>
          <w:rPr>
            <w:sz w:val="20"/>
            <w:color w:val="0000ff"/>
          </w:rPr>
          <w:t xml:space="preserve">части 7</w:t>
        </w:r>
      </w:hyperlink>
      <w:r>
        <w:rPr>
          <w:sz w:val="20"/>
        </w:rPr>
        <w:t xml:space="preserve"> настоящей статьи 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заявления,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если иное не предусмотрено международным договором Российской Федерации.</w:t>
      </w:r>
    </w:p>
    <w:bookmarkStart w:id="345" w:name="P345"/>
    <w:bookmarkEnd w:id="345"/>
    <w:p>
      <w:pPr>
        <w:pStyle w:val="0"/>
        <w:spacing w:before="200" w:line-rule="auto"/>
        <w:ind w:firstLine="540"/>
        <w:jc w:val="both"/>
      </w:pPr>
      <w:r>
        <w:rPr>
          <w:sz w:val="20"/>
        </w:rPr>
        <w:t xml:space="preserve">11. Заявление, которое не содержит ходатайство заявителя, предусмотренное </w:t>
      </w:r>
      <w:hyperlink w:history="0" w:anchor="P292" w:tooltip="3. К заявлению может быть приложено ходатайство заявителя о признании ранее заключенного договора связанным договором, если в соответствии с проектом соглашения о защите и поощрении капиталовложений его стороной является Российская Федерация.">
        <w:r>
          <w:rPr>
            <w:sz w:val="20"/>
            <w:color w:val="0000ff"/>
          </w:rPr>
          <w:t xml:space="preserve">частью 3</w:t>
        </w:r>
      </w:hyperlink>
      <w:r>
        <w:rPr>
          <w:sz w:val="20"/>
        </w:rPr>
        <w:t xml:space="preserve"> настоящей статьи, а также прилагаемые к нему документы рассматриваются органами государственной власти, уполномоченными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если стороной соглашения о защите и поощрении капиталовложений будет являться Российская Федерация, также уполномоченным федеральным органом исполнительной власти в течение 45 рабочих дней с даты их подачи заявителем.</w:t>
      </w:r>
    </w:p>
    <w:p>
      <w:pPr>
        <w:pStyle w:val="0"/>
        <w:jc w:val="both"/>
      </w:pPr>
      <w:r>
        <w:rPr>
          <w:sz w:val="20"/>
        </w:rPr>
        <w:t xml:space="preserve">(в ред. Федерального </w:t>
      </w:r>
      <w:hyperlink w:history="0" r:id="rId121"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bookmarkStart w:id="347" w:name="P347"/>
    <w:bookmarkEnd w:id="347"/>
    <w:p>
      <w:pPr>
        <w:pStyle w:val="0"/>
        <w:spacing w:before="200" w:line-rule="auto"/>
        <w:ind w:firstLine="540"/>
        <w:jc w:val="both"/>
      </w:pPr>
      <w:r>
        <w:rPr>
          <w:sz w:val="20"/>
        </w:rPr>
        <w:t xml:space="preserve">12. В случае, если заявление содержит ходатайство заявителя, предусмотренное </w:t>
      </w:r>
      <w:hyperlink w:history="0" w:anchor="P292" w:tooltip="3. К заявлению может быть приложено ходатайство заявителя о признании ранее заключенного договора связанным договором, если в соответствии с проектом соглашения о защите и поощрении капиталовложений его стороной является Российская Федерация.">
        <w:r>
          <w:rPr>
            <w:sz w:val="20"/>
            <w:color w:val="0000ff"/>
          </w:rPr>
          <w:t xml:space="preserve">частью 3</w:t>
        </w:r>
      </w:hyperlink>
      <w:r>
        <w:rPr>
          <w:sz w:val="20"/>
        </w:rPr>
        <w:t xml:space="preserve"> настоящей статьи, общий срок рассмотрения такого заявления и прилагаемых к нему документов составляет 60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о защите и поощрении капиталовложений по основаниям, предусмотренным </w:t>
      </w:r>
      <w:hyperlink w:history="0" w:anchor="P734" w:tooltip="3. В соглашении о защите и поощрении капиталовложений должны быть предусмотрены обязательства публично-правового образования по возмещению реального ущерба организации, реализующей проект, в объеме и при соблюдении условий, которые предусмотрены статьей 12 настоящего Федерального закона, в случае совершения публично-правовым образованием одного или нескольких из следующих нарушений:">
        <w:r>
          <w:rPr>
            <w:sz w:val="20"/>
            <w:color w:val="0000ff"/>
          </w:rPr>
          <w:t xml:space="preserve">частью 3 статьи 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2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28.06.2022 </w:t>
      </w:r>
      <w:hyperlink w:history="0" r:id="rId123"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N 226-ФЗ</w:t>
        </w:r>
      </w:hyperlink>
      <w:r>
        <w:rPr>
          <w:sz w:val="20"/>
        </w:rPr>
        <w:t xml:space="preserve">)</w:t>
      </w:r>
    </w:p>
    <w:p>
      <w:pPr>
        <w:pStyle w:val="0"/>
        <w:spacing w:before="200" w:line-rule="auto"/>
        <w:ind w:firstLine="540"/>
        <w:jc w:val="both"/>
      </w:pPr>
      <w:r>
        <w:rPr>
          <w:sz w:val="20"/>
        </w:rPr>
        <w:t xml:space="preserve">12.1. В случае, если заявление содержит ходатайство заявителя, предусмотренное </w:t>
      </w:r>
      <w:hyperlink w:history="0" w:anchor="P292" w:tooltip="3. К заявлению может быть приложено ходатайство заявителя о признании ранее заключенного договора связанным договором, если в соответствии с проектом соглашения о защите и поощрении капиталовложений его стороной является Российская Федерация.">
        <w:r>
          <w:rPr>
            <w:sz w:val="20"/>
            <w:color w:val="0000ff"/>
          </w:rPr>
          <w:t xml:space="preserve">частью 3</w:t>
        </w:r>
      </w:hyperlink>
      <w:r>
        <w:rPr>
          <w:sz w:val="20"/>
        </w:rPr>
        <w:t xml:space="preserve"> настоящей статьи, такое ходатайство подлежит согласованию с соответствующим публично-правовым образованием, заинтересованным федеральным органом исполнительной власти в </w:t>
      </w:r>
      <w:hyperlink w:history="0" r:id="rId124"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12.1 введена Федеральным </w:t>
      </w:r>
      <w:hyperlink w:history="0" r:id="rId125"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13. Утратил силу. - Федеральный </w:t>
      </w:r>
      <w:hyperlink w:history="0" r:id="rId126"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w:t>
        </w:r>
      </w:hyperlink>
      <w:r>
        <w:rPr>
          <w:sz w:val="20"/>
        </w:rPr>
        <w:t xml:space="preserve"> от 28.06.2022 N 226-ФЗ.</w:t>
      </w:r>
    </w:p>
    <w:bookmarkStart w:id="352" w:name="P352"/>
    <w:bookmarkEnd w:id="352"/>
    <w:p>
      <w:pPr>
        <w:pStyle w:val="0"/>
        <w:spacing w:before="200" w:line-rule="auto"/>
        <w:ind w:firstLine="540"/>
        <w:jc w:val="both"/>
      </w:pPr>
      <w:r>
        <w:rPr>
          <w:sz w:val="20"/>
        </w:rPr>
        <w:t xml:space="preserve">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w:t>
      </w:r>
    </w:p>
    <w:p>
      <w:pPr>
        <w:pStyle w:val="0"/>
        <w:spacing w:before="200" w:line-rule="auto"/>
        <w:ind w:firstLine="540"/>
        <w:jc w:val="both"/>
      </w:pPr>
      <w:r>
        <w:rPr>
          <w:sz w:val="20"/>
        </w:rPr>
        <w:t xml:space="preserve">1) заявление и прилагаемые к нему документы, в том числе проект соглашения о защите и поощрении капиталовложений, не соответствуют требованиям, установленным настоящей статьей, и </w:t>
      </w:r>
      <w:hyperlink w:history="0" r:id="rId127"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требованиям</w:t>
        </w:r>
      </w:hyperlink>
      <w:r>
        <w:rPr>
          <w:sz w:val="20"/>
        </w:rPr>
        <w:t xml:space="preserve">, утвержденным Правительством Российской Федерации (в том числе сведения о размере планируемых к осуществлению капиталовложений, указанные заявителем в бизнес-плане и проекте соглашения о защите и поощрении капиталовложений, не соответствуют требованиям, установленным </w:t>
      </w:r>
      <w:hyperlink w:history="0" w:anchor="P458" w:tooltip="4. В отношении организации, реализующей проект и заключившей соглашение о защите и поощрении капиталовложений, при соблюдении условий, предусмотренных частями 1 - 3 настоящей статьи, не применяются акты, указанные:">
        <w:r>
          <w:rPr>
            <w:sz w:val="20"/>
            <w:color w:val="0000ff"/>
          </w:rPr>
          <w:t xml:space="preserve">частью 4 статьи 9</w:t>
        </w:r>
      </w:hyperlink>
      <w:r>
        <w:rPr>
          <w:sz w:val="20"/>
        </w:rPr>
        <w:t xml:space="preserve"> настоящего Федерального закона), а также требованиям, предусмотренным </w:t>
      </w:r>
      <w:hyperlink w:history="0" w:anchor="P574" w:tooltip="6. Изменение условий соглашения о защите и поощрении капиталовложений не допускается, за исключением следующих случаев:">
        <w:r>
          <w:rPr>
            <w:sz w:val="20"/>
            <w:color w:val="0000ff"/>
          </w:rPr>
          <w:t xml:space="preserve">частью 6 статьи 11</w:t>
        </w:r>
      </w:hyperlink>
      <w:r>
        <w:rPr>
          <w:sz w:val="20"/>
        </w:rPr>
        <w:t xml:space="preserve"> настоящего Федерального закона в случае заключения дополнительного соглашения к соглашению о защите и поощрении капиталовложений;</w:t>
      </w:r>
    </w:p>
    <w:p>
      <w:pPr>
        <w:pStyle w:val="0"/>
        <w:spacing w:before="200" w:line-rule="auto"/>
        <w:ind w:firstLine="540"/>
        <w:jc w:val="both"/>
      </w:pPr>
      <w:r>
        <w:rPr>
          <w:sz w:val="20"/>
        </w:rPr>
        <w:t xml:space="preserve">2) заявление и прилагаемые к нему документы поданы с нарушением порядка, установленного настоящей статьей;</w:t>
      </w:r>
    </w:p>
    <w:p>
      <w:pPr>
        <w:pStyle w:val="0"/>
        <w:spacing w:before="200" w:line-rule="auto"/>
        <w:ind w:firstLine="540"/>
        <w:jc w:val="both"/>
      </w:pPr>
      <w:r>
        <w:rPr>
          <w:sz w:val="20"/>
        </w:rPr>
        <w:t xml:space="preserve">3) заявитель не является российским юридическим лицом или является государственным (муниципальным) учреждением либо государственным (муниципальным) унитарным предприятием;</w:t>
      </w:r>
    </w:p>
    <w:p>
      <w:pPr>
        <w:pStyle w:val="0"/>
        <w:spacing w:before="200" w:line-rule="auto"/>
        <w:ind w:firstLine="540"/>
        <w:jc w:val="both"/>
      </w:pPr>
      <w:r>
        <w:rPr>
          <w:sz w:val="20"/>
        </w:rPr>
        <w:t xml:space="preserve">4) инвестиционный проект не является новым инвестиционным проектом (не соответствует условиям, предусмотренным </w:t>
      </w:r>
      <w:hyperlink w:history="0" w:anchor="P47" w:tooltip="6) новый инвестиционный проект - инвестиционный проект, в отношении которого соблюдается одно из следующих требований:">
        <w:r>
          <w:rPr>
            <w:sz w:val="20"/>
            <w:color w:val="0000ff"/>
          </w:rPr>
          <w:t xml:space="preserve">пунктом 6 части 1 статьи 2</w:t>
        </w:r>
      </w:hyperlink>
      <w:r>
        <w:rPr>
          <w:sz w:val="20"/>
        </w:rPr>
        <w:t xml:space="preserve"> настоящего Федерального закона);</w:t>
      </w:r>
    </w:p>
    <w:p>
      <w:pPr>
        <w:pStyle w:val="0"/>
        <w:spacing w:before="200" w:line-rule="auto"/>
        <w:ind w:firstLine="540"/>
        <w:jc w:val="both"/>
      </w:pPr>
      <w:r>
        <w:rPr>
          <w:sz w:val="20"/>
        </w:rPr>
        <w:t xml:space="preserve">5) сфера российской экономики, в которой реализуется инвестиционный проект, не соответствует ограничениям, установленным </w:t>
      </w:r>
      <w:hyperlink w:history="0" w:anchor="P232" w:tooltip="1.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
        <w:r>
          <w:rPr>
            <w:sz w:val="20"/>
            <w:color w:val="0000ff"/>
          </w:rPr>
          <w:t xml:space="preserve">частью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6) заявителем представлена недостоверная информация о себе (информация, не соответствующая сведениям, содержащимся в едином государственном реестре юридических лиц);</w:t>
      </w:r>
    </w:p>
    <w:p>
      <w:pPr>
        <w:pStyle w:val="0"/>
        <w:jc w:val="both"/>
      </w:pPr>
      <w:r>
        <w:rPr>
          <w:sz w:val="20"/>
        </w:rPr>
        <w:t xml:space="preserve">(в ред. Федерального </w:t>
      </w:r>
      <w:hyperlink w:history="0" r:id="rId12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7) рабочей группой, образованной в соответствии с </w:t>
      </w:r>
      <w:hyperlink w:history="0" w:anchor="P129" w:tooltip="8.1) утверждает порядок работы и состав рабочей группы, образованной уполномоченным федеральным органом исполнительной власти в целях содействия реализации новых инвестиционных проектов с обязательным участием представителей федеральных органов исполнительной власти и общественных объединений Российской Федерации;">
        <w:r>
          <w:rPr>
            <w:sz w:val="20"/>
            <w:color w:val="0000ff"/>
          </w:rPr>
          <w:t xml:space="preserve">пунктом 8.1 части 1 статьи 4</w:t>
        </w:r>
      </w:hyperlink>
      <w:r>
        <w:rPr>
          <w:sz w:val="20"/>
        </w:rPr>
        <w:t xml:space="preserve"> настоящего Федерального закона, по итогам рассмотрения подготовленного уполномоченной организацией отрицательного заключения на направленное организацией, реализующей проект, заявление о заключении соглашения о защите и поощрении капиталовложений и прилагаемые к нему документы и материалы принято решение, оформленное протоколом, рекомендовать уполномоченному федеральному органу исполнительной власти отказать в заключении соглашения о защите и поощрении капиталовложений и вернуть проект указанного соглашения организации, реализующей проект, для доработки;</w:t>
      </w:r>
    </w:p>
    <w:p>
      <w:pPr>
        <w:pStyle w:val="0"/>
        <w:jc w:val="both"/>
      </w:pPr>
      <w:r>
        <w:rPr>
          <w:sz w:val="20"/>
        </w:rPr>
        <w:t xml:space="preserve">(п. 7 введен Федеральным </w:t>
      </w:r>
      <w:hyperlink w:history="0" r:id="rId129"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8) уполномоченным органом государственной власти субъекта Российской Федерации по результатам рассмотрения инвестиционного проекта вынесено отрицательное заключение, содержащее вывод о несоответствии инвестиционного проекта критериям эффективного использования средств соответствующих бюджетов бюджетной системы Российской Федерации в целях применения мер государственной (муниципальной) поддержки.</w:t>
      </w:r>
    </w:p>
    <w:p>
      <w:pPr>
        <w:pStyle w:val="0"/>
        <w:jc w:val="both"/>
      </w:pPr>
      <w:r>
        <w:rPr>
          <w:sz w:val="20"/>
        </w:rPr>
        <w:t xml:space="preserve">(п. 8 введен Федеральным </w:t>
      </w:r>
      <w:hyperlink w:history="0" r:id="rId130"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14.1. В случае отсутствия оснований для отказа в заключении соглашения о защите и поощрении капиталовложений, предусмотренных </w:t>
      </w:r>
      <w:hyperlink w:history="0" w:anchor="P352" w:tooltip="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
        <w:r>
          <w:rPr>
            <w:sz w:val="20"/>
            <w:color w:val="0000ff"/>
          </w:rPr>
          <w:t xml:space="preserve">частью 14</w:t>
        </w:r>
      </w:hyperlink>
      <w:r>
        <w:rPr>
          <w:sz w:val="20"/>
        </w:rPr>
        <w:t xml:space="preserve"> настоящей статьи, и при условии соответствия размера планируемых капиталовложений требованиям </w:t>
      </w:r>
      <w:hyperlink w:history="0" w:anchor="P464" w:tooltip="2) в пунктах 2 и 3 части 3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750 миллионов рублей для новых инвестиционных проектов, относящихся к сферам здравоохранения, образования, культуры, физической культуры и спорта, а также проектов строительства многоквартирных домов и жилых домов в соответствии с договором о комплексном...">
        <w:r>
          <w:rPr>
            <w:sz w:val="20"/>
            <w:color w:val="0000ff"/>
          </w:rPr>
          <w:t xml:space="preserve">пункта 2</w:t>
        </w:r>
      </w:hyperlink>
      <w:r>
        <w:rPr>
          <w:sz w:val="20"/>
        </w:rPr>
        <w:t xml:space="preserve"> или </w:t>
      </w:r>
      <w:hyperlink w:history="0" w:anchor="P466" w:tooltip="3) в пунктах 2 и 3 части 3 настоящей статьи, а также по выбору организации, реализующей проект, в пунктах 1, 4 и 5 части 3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15 миллиардов рублей.">
        <w:r>
          <w:rPr>
            <w:sz w:val="20"/>
            <w:color w:val="0000ff"/>
          </w:rPr>
          <w:t xml:space="preserve">3 части 4 статьи 9</w:t>
        </w:r>
      </w:hyperlink>
      <w:r>
        <w:rPr>
          <w:sz w:val="20"/>
        </w:rPr>
        <w:t xml:space="preserve"> настоящего Федерального закона Российская Федерация обязана заключить соглашение о защите и поощрении капиталовложений. В случае отсутствия оснований для отказа в заключении соглашения о защите и поощрении капиталовложений, предусмотренных </w:t>
      </w:r>
      <w:hyperlink w:history="0" w:anchor="P352" w:tooltip="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
        <w:r>
          <w:rPr>
            <w:sz w:val="20"/>
            <w:color w:val="0000ff"/>
          </w:rPr>
          <w:t xml:space="preserve">частью 14</w:t>
        </w:r>
      </w:hyperlink>
      <w:r>
        <w:rPr>
          <w:sz w:val="20"/>
        </w:rPr>
        <w:t xml:space="preserve"> настоящей статьи, субъекты Российской Федерации, на территории которых предполагается реализация нового инвестиционного проекта, обязаны заключить соглашение о защите и поощрении капиталовложений. В случае отказа Российской Федерации и (или) субъектов Российской Федерации от заключения такого соглашения заявитель в указанных случаях вправе требовать заключения такого соглашения в судебном порядке.</w:t>
      </w:r>
    </w:p>
    <w:p>
      <w:pPr>
        <w:pStyle w:val="0"/>
        <w:jc w:val="both"/>
      </w:pPr>
      <w:r>
        <w:rPr>
          <w:sz w:val="20"/>
        </w:rPr>
        <w:t xml:space="preserve">(часть 14.1 введена Федеральным </w:t>
      </w:r>
      <w:hyperlink w:history="0" r:id="rId13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15. Уведомление об отказе в заключении соглашения о защите и поощрении капиталовложений каждого из органов, указанных в </w:t>
      </w:r>
      <w:hyperlink w:history="0" w:anchor="P352" w:tooltip="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
        <w:r>
          <w:rPr>
            <w:sz w:val="20"/>
            <w:color w:val="0000ff"/>
          </w:rPr>
          <w:t xml:space="preserve">части 14</w:t>
        </w:r>
      </w:hyperlink>
      <w:r>
        <w:rPr>
          <w:sz w:val="20"/>
        </w:rPr>
        <w:t xml:space="preserve"> настоящей статьи, подписывается электронной подписью и подлежит отражению в государственной информационной системе, если заявление и прилагаемые к нему документы были поданы с использованием этой информационной системы.</w:t>
      </w:r>
    </w:p>
    <w:p>
      <w:pPr>
        <w:pStyle w:val="0"/>
        <w:jc w:val="both"/>
      </w:pPr>
      <w:r>
        <w:rPr>
          <w:sz w:val="20"/>
        </w:rPr>
        <w:t xml:space="preserve">(в ред. Федерального </w:t>
      </w:r>
      <w:hyperlink w:history="0" r:id="rId13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368" w:name="P368"/>
    <w:bookmarkEnd w:id="368"/>
    <w:p>
      <w:pPr>
        <w:pStyle w:val="0"/>
        <w:spacing w:before="200" w:line-rule="auto"/>
        <w:ind w:firstLine="540"/>
        <w:jc w:val="both"/>
      </w:pPr>
      <w:r>
        <w:rPr>
          <w:sz w:val="20"/>
        </w:rPr>
        <w:t xml:space="preserve">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в </w:t>
      </w:r>
      <w:hyperlink w:history="0" r:id="rId133" w:tooltip="Постановление Правительства РФ от 13.09.2022 N 1602 &quot;О соглашениях о защите и поощрении капиталовложений&quot; (вместе с &quot;Правилами заключения соглашений о защите и поощрении капиталовложений, изменения и прекращения действия таких соглашений, ведения реестра соглашений о защите и поощрении капиталовложений&quot;, &quot;Общими требованиями к порядку заключения, изменения и прекращения действия соглашений о защите и поощрении капиталовложений, по которым Российская Федерация не является стороной&quot;, &quot;Правилами осуществления  {КонсультантПлюс}">
        <w:r>
          <w:rPr>
            <w:sz w:val="20"/>
            <w:color w:val="0000ff"/>
          </w:rPr>
          <w:t xml:space="preserve">порядке</w:t>
        </w:r>
      </w:hyperlink>
      <w:r>
        <w:rPr>
          <w:sz w:val="20"/>
        </w:rPr>
        <w:t xml:space="preserve">, установленном Правительством Российской Федерации,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bookmarkStart w:id="369" w:name="P369"/>
    <w:bookmarkEnd w:id="369"/>
    <w:p>
      <w:pPr>
        <w:pStyle w:val="0"/>
        <w:spacing w:before="200" w:line-rule="auto"/>
        <w:ind w:firstLine="540"/>
        <w:jc w:val="both"/>
      </w:pPr>
      <w:r>
        <w:rPr>
          <w:sz w:val="20"/>
        </w:rPr>
        <w:t xml:space="preserve">17. Утратил силу. - Федеральный </w:t>
      </w:r>
      <w:hyperlink w:history="0" r:id="rId134"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w:t>
        </w:r>
      </w:hyperlink>
      <w:r>
        <w:rPr>
          <w:sz w:val="20"/>
        </w:rPr>
        <w:t xml:space="preserve"> от 28.06.2022 N 226-ФЗ.</w:t>
      </w:r>
    </w:p>
    <w:p>
      <w:pPr>
        <w:pStyle w:val="0"/>
        <w:spacing w:before="200" w:line-rule="auto"/>
        <w:ind w:firstLine="540"/>
        <w:jc w:val="both"/>
      </w:pPr>
      <w:r>
        <w:rPr>
          <w:sz w:val="20"/>
        </w:rPr>
        <w:t xml:space="preserve">18. В случае отсутствия оснований для отказа в заключении соглашения о защите и поощрении капиталовложений и (или) для отказа в удовлетворении ходатайства заявителя данный факт подлежит отражению в государственной информационной системе каждым из органов, указанных в </w:t>
      </w:r>
      <w:hyperlink w:history="0" w:anchor="P368" w:tooltip="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в порядке, установленном Правительством Российской Федерации,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 о защ...">
        <w:r>
          <w:rPr>
            <w:sz w:val="20"/>
            <w:color w:val="0000ff"/>
          </w:rPr>
          <w:t xml:space="preserve">части 16</w:t>
        </w:r>
      </w:hyperlink>
      <w:r>
        <w:rPr>
          <w:sz w:val="20"/>
        </w:rPr>
        <w:t xml:space="preserve"> настоящей статьи.</w:t>
      </w:r>
    </w:p>
    <w:p>
      <w:pPr>
        <w:pStyle w:val="0"/>
        <w:spacing w:before="200" w:line-rule="auto"/>
        <w:ind w:firstLine="540"/>
        <w:jc w:val="both"/>
      </w:pPr>
      <w:r>
        <w:rPr>
          <w:sz w:val="20"/>
        </w:rPr>
        <w:t xml:space="preserve">19. Заявитель уведомляется через личный кабинет о наличии или об отсутствии оснований для отказа в заключении соглашения о защите и поощрении капиталовложений и (или) для отказа в удовлетворении ходатайства заявителя не позднее чем через три рабочих дня с даты принятия соответствующего решения, если заявление и прилагаемые к нему документы поданы с использованием этой информационной системы.</w:t>
      </w:r>
    </w:p>
    <w:p>
      <w:pPr>
        <w:pStyle w:val="0"/>
        <w:jc w:val="both"/>
      </w:pPr>
      <w:r>
        <w:rPr>
          <w:sz w:val="20"/>
        </w:rPr>
        <w:t xml:space="preserve">(в ред. Федерального </w:t>
      </w:r>
      <w:hyperlink w:history="0" r:id="rId13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jc w:val="both"/>
      </w:pPr>
      <w:r>
        <w:rPr>
          <w:sz w:val="20"/>
        </w:rPr>
      </w:r>
    </w:p>
    <w:bookmarkStart w:id="374" w:name="P374"/>
    <w:bookmarkEnd w:id="374"/>
    <w:p>
      <w:pPr>
        <w:pStyle w:val="2"/>
        <w:outlineLvl w:val="1"/>
        <w:ind w:firstLine="540"/>
        <w:jc w:val="both"/>
      </w:pPr>
      <w:r>
        <w:rPr>
          <w:sz w:val="20"/>
        </w:rPr>
        <w:t xml:space="preserve">Статья 8. Публичная проектная инициатива</w:t>
      </w:r>
    </w:p>
    <w:p>
      <w:pPr>
        <w:pStyle w:val="0"/>
        <w:jc w:val="both"/>
      </w:pPr>
      <w:r>
        <w:rPr>
          <w:sz w:val="20"/>
        </w:rPr>
      </w:r>
    </w:p>
    <w:p>
      <w:pPr>
        <w:pStyle w:val="0"/>
        <w:ind w:firstLine="540"/>
        <w:jc w:val="both"/>
      </w:pPr>
      <w:r>
        <w:rPr>
          <w:sz w:val="20"/>
        </w:rPr>
        <w:t xml:space="preserve">1. Федеральные органы исполнительной власти, а также исполнительные органы государственной власти субъектов Российской Федерации заявляют о планируемых ими инвестиционных проектах, в отношении которых предполагается заключение соглашений о защите и поощрении капиталовложений, путем публикации деклараций о реализации инвестиционных проектов.</w:t>
      </w:r>
    </w:p>
    <w:p>
      <w:pPr>
        <w:pStyle w:val="0"/>
        <w:spacing w:before="200" w:line-rule="auto"/>
        <w:ind w:firstLine="540"/>
        <w:jc w:val="both"/>
      </w:pPr>
      <w:r>
        <w:rPr>
          <w:sz w:val="20"/>
        </w:rPr>
        <w:t xml:space="preserve">2. Федеральные органы исполнительной власти, исполнительные органы государственной власти субъектов Российской Федерации принимают решение о размещении декларации о реализации инвестиционного проекта на официальном сайте государственной информационной системы в случае, если по результатам оценки соотношения предполагаемых выгод и затрат, в том числе дополнительных расходов бюджетов бюджетной системы Российской Федерации, реализация инвестиционного проекта с привлечением инвестора не приведет для Российской Федерации и (или) субъектов Российской Федерации к большим издержкам, чем реализация инвестиционного проекта исключительно за счет средств бюджета бюджетной системы Российской Федерации.</w:t>
      </w:r>
    </w:p>
    <w:p>
      <w:pPr>
        <w:pStyle w:val="0"/>
        <w:spacing w:before="200" w:line-rule="auto"/>
        <w:ind w:firstLine="540"/>
        <w:jc w:val="both"/>
      </w:pPr>
      <w:r>
        <w:rPr>
          <w:sz w:val="20"/>
        </w:rPr>
        <w:t xml:space="preserve">3. До размещения декларации о реализации инвестиционного проекта, осуществляемого Российской Федерацией, должно быть получено согласие на ее размещение со стороны уполномоченных органов государственной власти субъектов Российской Федерации, на территориях которых предполагается реализация инвестиционного проекта. Такое согласие означает также обязанность соответствующих субъектов Российской Федерации стать стороной соглашения о защите и поощрении капиталовложений, заключаемого по результатам конкурса, проводимого в соответствии с настоящей статьей, а в применимых случаях также обязанность предоставить победителю конкурса согласованные меры государственной поддержки.</w:t>
      </w:r>
    </w:p>
    <w:p>
      <w:pPr>
        <w:pStyle w:val="0"/>
        <w:spacing w:before="200" w:line-rule="auto"/>
        <w:ind w:firstLine="540"/>
        <w:jc w:val="both"/>
      </w:pPr>
      <w:r>
        <w:rPr>
          <w:sz w:val="20"/>
        </w:rPr>
        <w:t xml:space="preserve">4. В декларации о реализации инвестиционного проекта указываются меры государственной поддержки из числа мер, которые Российская Федерация и (или) субъекты Российской Федерации предоставляют организациям, реализующим проекты, в соответствии с нормативными правовыми актами Российской Федерации и субъектов Российской Федерации.</w:t>
      </w:r>
    </w:p>
    <w:p>
      <w:pPr>
        <w:pStyle w:val="0"/>
        <w:spacing w:before="200" w:line-rule="auto"/>
        <w:ind w:firstLine="540"/>
        <w:jc w:val="both"/>
      </w:pPr>
      <w:r>
        <w:rPr>
          <w:sz w:val="20"/>
        </w:rPr>
        <w:t xml:space="preserve">5. Сведения о предполагаемых мерах государственной поддержки, а также сведения о перечне актов (решений), которые предполагается применять с учетом особенностей, установленных </w:t>
      </w:r>
      <w:hyperlink w:history="0" w:anchor="P419" w:tooltip="Статья 9. Особенности применения отдельных актов (решений) публично-правового образования (стабилизационная оговорка)">
        <w:r>
          <w:rPr>
            <w:sz w:val="20"/>
            <w:color w:val="0000ff"/>
          </w:rPr>
          <w:t xml:space="preserve">статьей 9</w:t>
        </w:r>
      </w:hyperlink>
      <w:r>
        <w:rPr>
          <w:sz w:val="20"/>
        </w:rPr>
        <w:t xml:space="preserve"> настоящего Федерального закона, и которые предусматривают и (или) могут повлечь за собой предоставление организации, реализующей проект, средств из бюджетов бюджетной системы Российской Федерации, включаются в декларацию о реализации инвестиционного проекта при условии наличия источников финансового обеспечения мер государственной поддержки, подтвержденных со стороны федерального финансового органа, если финансовое обеспечение меры государственной поддержки предполагается из федерального бюджета, и (или) со стороны финансового органа субъекта Российской Федерации, если финансовое обеспечение меры государственной поддержки предполагается из бюджета субъекта Российской Федерации.</w:t>
      </w:r>
    </w:p>
    <w:p>
      <w:pPr>
        <w:pStyle w:val="0"/>
        <w:spacing w:before="200" w:line-rule="auto"/>
        <w:ind w:firstLine="540"/>
        <w:jc w:val="both"/>
      </w:pPr>
      <w:r>
        <w:rPr>
          <w:sz w:val="20"/>
        </w:rPr>
        <w:t xml:space="preserve">6. В декларации о реализации инвестиционного проекта должны быть указаны:</w:t>
      </w:r>
    </w:p>
    <w:p>
      <w:pPr>
        <w:pStyle w:val="0"/>
        <w:spacing w:before="200" w:line-rule="auto"/>
        <w:ind w:firstLine="540"/>
        <w:jc w:val="both"/>
      </w:pPr>
      <w:r>
        <w:rPr>
          <w:sz w:val="20"/>
        </w:rPr>
        <w:t xml:space="preserve">1) публично-правовые образования, которые являются инициаторами заключения соглашения о защите и поощрении капиталовложений (предполагаемые стороны соглашения о защите и поощрении капиталовложений);</w:t>
      </w:r>
    </w:p>
    <w:p>
      <w:pPr>
        <w:pStyle w:val="0"/>
        <w:spacing w:before="200" w:line-rule="auto"/>
        <w:ind w:firstLine="540"/>
        <w:jc w:val="both"/>
      </w:pPr>
      <w:r>
        <w:rPr>
          <w:sz w:val="20"/>
        </w:rPr>
        <w:t xml:space="preserve">2) описание инвестиционного проекта, в том числе указание на территорию его реализации и перечень задач, на выполнение которых он направлен;</w:t>
      </w:r>
    </w:p>
    <w:p>
      <w:pPr>
        <w:pStyle w:val="0"/>
        <w:spacing w:before="200" w:line-rule="auto"/>
        <w:ind w:firstLine="540"/>
        <w:jc w:val="both"/>
      </w:pPr>
      <w:r>
        <w:rPr>
          <w:sz w:val="20"/>
        </w:rPr>
        <w:t xml:space="preserve">3) целевые показатели планируемого инвестиционного проекта;</w:t>
      </w:r>
    </w:p>
    <w:p>
      <w:pPr>
        <w:pStyle w:val="0"/>
        <w:spacing w:before="200" w:line-rule="auto"/>
        <w:ind w:firstLine="540"/>
        <w:jc w:val="both"/>
      </w:pPr>
      <w:r>
        <w:rPr>
          <w:sz w:val="20"/>
        </w:rPr>
        <w:t xml:space="preserve">4) доступные к использованию организацией, реализующей проект, инфраструктура и ресурсная база;</w:t>
      </w:r>
    </w:p>
    <w:p>
      <w:pPr>
        <w:pStyle w:val="0"/>
        <w:spacing w:before="200" w:line-rule="auto"/>
        <w:ind w:firstLine="540"/>
        <w:jc w:val="both"/>
      </w:pPr>
      <w:r>
        <w:rPr>
          <w:sz w:val="20"/>
        </w:rPr>
        <w:t xml:space="preserve">5) основные параметры товаров, работ, услуг или результатов интеллектуальной деятельности, производимых, выполняемых, оказываемых или создаваемых в рамках реализации инвестиционного проекта;</w:t>
      </w:r>
    </w:p>
    <w:p>
      <w:pPr>
        <w:pStyle w:val="0"/>
        <w:spacing w:before="200" w:line-rule="auto"/>
        <w:ind w:firstLine="540"/>
        <w:jc w:val="both"/>
      </w:pPr>
      <w:r>
        <w:rPr>
          <w:sz w:val="20"/>
        </w:rPr>
        <w:t xml:space="preserve">6) минимальный размер предполагаемых капиталовложений;</w:t>
      </w:r>
    </w:p>
    <w:p>
      <w:pPr>
        <w:pStyle w:val="0"/>
        <w:spacing w:before="200" w:line-rule="auto"/>
        <w:ind w:firstLine="540"/>
        <w:jc w:val="both"/>
      </w:pPr>
      <w:r>
        <w:rPr>
          <w:sz w:val="20"/>
        </w:rPr>
        <w:t xml:space="preserve">7) меры государственной поддержки и условия их предоставления (в применимых случаях);</w:t>
      </w:r>
    </w:p>
    <w:p>
      <w:pPr>
        <w:pStyle w:val="0"/>
        <w:spacing w:before="200" w:line-rule="auto"/>
        <w:ind w:firstLine="540"/>
        <w:jc w:val="both"/>
      </w:pPr>
      <w:r>
        <w:rPr>
          <w:sz w:val="20"/>
        </w:rPr>
        <w:t xml:space="preserve">8) перечень объектов обеспечивающей и (или) сопутствующей инфраструктуры, затраты на создание (строительство), модернизацию и (или) реконструкцию которых планируется возместить в соответствии со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9) иные условия, определяемые Правительством Российской Федерации в соответствии с настоящим Федеральным законом.</w:t>
      </w:r>
    </w:p>
    <w:p>
      <w:pPr>
        <w:pStyle w:val="0"/>
        <w:spacing w:before="200" w:line-rule="auto"/>
        <w:ind w:firstLine="540"/>
        <w:jc w:val="both"/>
      </w:pPr>
      <w:r>
        <w:rPr>
          <w:sz w:val="20"/>
        </w:rPr>
        <w:t xml:space="preserve">7. Утратил силу. - Федеральный </w:t>
      </w:r>
      <w:hyperlink w:history="0" r:id="rId137"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w:t>
        </w:r>
      </w:hyperlink>
      <w:r>
        <w:rPr>
          <w:sz w:val="20"/>
        </w:rPr>
        <w:t xml:space="preserve"> от 28.06.2022 N 226-ФЗ.</w:t>
      </w:r>
    </w:p>
    <w:p>
      <w:pPr>
        <w:pStyle w:val="0"/>
        <w:spacing w:before="200" w:line-rule="auto"/>
        <w:ind w:firstLine="540"/>
        <w:jc w:val="both"/>
      </w:pPr>
      <w:r>
        <w:rPr>
          <w:sz w:val="20"/>
        </w:rPr>
        <w:t xml:space="preserve">8. В случае, если декларация о реализации инвестиционного проекта размещена:</w:t>
      </w:r>
    </w:p>
    <w:p>
      <w:pPr>
        <w:pStyle w:val="0"/>
        <w:spacing w:before="200" w:line-rule="auto"/>
        <w:ind w:firstLine="540"/>
        <w:jc w:val="both"/>
      </w:pPr>
      <w:r>
        <w:rPr>
          <w:sz w:val="20"/>
        </w:rPr>
        <w:t xml:space="preserve">1) федеральным органом исполнительной власти,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Правительства Российской Федерации;</w:t>
      </w:r>
    </w:p>
    <w:p>
      <w:pPr>
        <w:pStyle w:val="0"/>
        <w:spacing w:before="200" w:line-rule="auto"/>
        <w:ind w:firstLine="540"/>
        <w:jc w:val="both"/>
      </w:pPr>
      <w:r>
        <w:rPr>
          <w:sz w:val="20"/>
        </w:rPr>
        <w:t xml:space="preserve">2) исполнительным органом государственной власти субъекта Российской Федерации, организация, реализующая проект, определяется им на конкурсной основе в соответствии с настоящим Федеральным законом и принимаемым в соответствии с ним нормативным правовым актом уполномоченного органа государственной власти субъекта Российской Федерации.</w:t>
      </w:r>
    </w:p>
    <w:bookmarkStart w:id="396" w:name="P396"/>
    <w:bookmarkEnd w:id="396"/>
    <w:p>
      <w:pPr>
        <w:pStyle w:val="0"/>
        <w:spacing w:before="200" w:line-rule="auto"/>
        <w:ind w:firstLine="540"/>
        <w:jc w:val="both"/>
      </w:pPr>
      <w:r>
        <w:rPr>
          <w:sz w:val="20"/>
        </w:rPr>
        <w:t xml:space="preserve">9. В заявке на участие в конкурсе и прилагаемых к ней документах должны содержаться:</w:t>
      </w:r>
    </w:p>
    <w:p>
      <w:pPr>
        <w:pStyle w:val="0"/>
        <w:spacing w:before="200" w:line-rule="auto"/>
        <w:ind w:firstLine="540"/>
        <w:jc w:val="both"/>
      </w:pPr>
      <w:r>
        <w:rPr>
          <w:sz w:val="20"/>
        </w:rPr>
        <w:t xml:space="preserve">1) копии учредительных документов заявителя, информация о бенефициарных владельцах организации, реализующей проект, которая предоставляется с учетом Федерального </w:t>
      </w:r>
      <w:hyperlink w:history="0" r:id="rId138" w:tooltip="Федеральный закон от 07.08.2001 N 115-ФЗ (ред. от 18.03.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закона</w:t>
        </w:r>
      </w:hyperlink>
      <w:r>
        <w:rPr>
          <w:sz w:val="20"/>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(п. 1 в ред. Федерального </w:t>
      </w:r>
      <w:hyperlink w:history="0" r:id="rId13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2) бизнес-план, включающий сведения о размере планируемых к осуществлению организацией, реализующей проект, капиталовложений и о предполагаемых сроках их внесения, сведения о сфере экономики, к которой относится новый инвестиционный проект (в случае, если инвестиционный проект относится к сфере экономики, предусмотренной </w:t>
      </w:r>
      <w:hyperlink w:history="0" w:anchor="P242" w:tooltip="1.1. В целях настоящего Федерального закона инвестиционный проект относится:">
        <w:r>
          <w:rPr>
            <w:sz w:val="20"/>
            <w:color w:val="0000ff"/>
          </w:rPr>
          <w:t xml:space="preserve">частью 1.1 статьи 6</w:t>
        </w:r>
      </w:hyperlink>
      <w:r>
        <w:rPr>
          <w:sz w:val="20"/>
        </w:rPr>
        <w:t xml:space="preserve"> настоящего Федерального закона, указывается соответствующая сфера экономики), описание нового инвестиционного проекта, в том числе указание на территорию его реализации, сведения о товарах, работах, услугах или результатах интеллектуальной деятельности, планируемых к производству, выполнению, оказанию или созданию в рамках реализации нового инвестиционного проекта, сведения о прогнозируемой ежегодной выручке от реализации инвестиционного проекта с учетом положений </w:t>
      </w:r>
      <w:hyperlink w:history="0" w:anchor="P242" w:tooltip="1.1. В целях настоящего Федерального закона инвестиционный проект относится:">
        <w:r>
          <w:rPr>
            <w:sz w:val="20"/>
            <w:color w:val="0000ff"/>
          </w:rPr>
          <w:t xml:space="preserve">части 1.1 статьи 6</w:t>
        </w:r>
      </w:hyperlink>
      <w:r>
        <w:rPr>
          <w:sz w:val="20"/>
        </w:rPr>
        <w:t xml:space="preserve"> настоящего Федерального закона, о предполагаемых сроках осуществления данных мероприятий с указанием отчетных документов (если применимо), информацию о предполагаемых этапах реализации инвестиционного проекта, сроках получения разрешений и согласий, необходимых для реализации проекта, сроках государственной регистрации прав, в том числе права на недвижимое имущество, сроках государственной регистрации результатов интеллектуальной деятельности и (или) приравненных к ним средств индивидуализации, а также о сроке введения в эксплуатацию объекта недвижимости, создаваемого или реконструируемого в рамках инвестиционного проекта;</w:t>
      </w:r>
    </w:p>
    <w:p>
      <w:pPr>
        <w:pStyle w:val="0"/>
        <w:jc w:val="both"/>
      </w:pPr>
      <w:r>
        <w:rPr>
          <w:sz w:val="20"/>
        </w:rPr>
        <w:t xml:space="preserve">(п. 2 в ред. Федерального </w:t>
      </w:r>
      <w:hyperlink w:history="0" r:id="rId14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3) документ, содержащий описание финансово-экономической модели;</w:t>
      </w:r>
    </w:p>
    <w:p>
      <w:pPr>
        <w:pStyle w:val="0"/>
        <w:spacing w:before="200" w:line-rule="auto"/>
        <w:ind w:firstLine="540"/>
        <w:jc w:val="both"/>
      </w:pPr>
      <w:r>
        <w:rPr>
          <w:sz w:val="20"/>
        </w:rPr>
        <w:t xml:space="preserve">4) предложения о признании ранее заключенных соглашений связанными договорами с приложением заверенных копий таких договоров (при наличии);</w:t>
      </w:r>
    </w:p>
    <w:p>
      <w:pPr>
        <w:pStyle w:val="0"/>
        <w:spacing w:before="200" w:line-rule="auto"/>
        <w:ind w:firstLine="540"/>
        <w:jc w:val="both"/>
      </w:pPr>
      <w:r>
        <w:rPr>
          <w:sz w:val="20"/>
        </w:rPr>
        <w:t xml:space="preserve">5) документы, подтверждающие согласие уполномоченных органов местного самоуправления на заключение соглашения о защите и поощрении капиталовложений в случае, если предполагается, что в качестве стороны (сторон) соглашения о защите и поощрении капиталовложений будет выступать одно или несколько муниципальных образований;</w:t>
      </w:r>
    </w:p>
    <w:p>
      <w:pPr>
        <w:pStyle w:val="0"/>
        <w:spacing w:before="200" w:line-rule="auto"/>
        <w:ind w:firstLine="540"/>
        <w:jc w:val="both"/>
      </w:pPr>
      <w:r>
        <w:rPr>
          <w:sz w:val="20"/>
        </w:rPr>
        <w:t xml:space="preserve">6) документ, подтверждающий государственную регистрацию (создание) лица, подавшего заявку;</w:t>
      </w:r>
    </w:p>
    <w:p>
      <w:pPr>
        <w:pStyle w:val="0"/>
        <w:spacing w:before="200" w:line-rule="auto"/>
        <w:ind w:firstLine="540"/>
        <w:jc w:val="both"/>
      </w:pPr>
      <w:r>
        <w:rPr>
          <w:sz w:val="20"/>
        </w:rPr>
        <w:t xml:space="preserve">7) документ, подтверждающий полномочия лица (лиц), имеющего (имеющих) право действовать от имени лица, подавшего заявку, без доверенности;</w:t>
      </w:r>
    </w:p>
    <w:p>
      <w:pPr>
        <w:pStyle w:val="0"/>
        <w:spacing w:before="200" w:line-rule="auto"/>
        <w:ind w:firstLine="540"/>
        <w:jc w:val="both"/>
      </w:pPr>
      <w:r>
        <w:rPr>
          <w:sz w:val="20"/>
        </w:rPr>
        <w:t xml:space="preserve">8) справка об отсутствии задолженности заявителя по уплате налогов, сборов, таможенных платежей, иных платежей, взимание которых возложено на таможенные органы, страховых взносов, пеней, штрафов, процентов;</w:t>
      </w:r>
    </w:p>
    <w:p>
      <w:pPr>
        <w:pStyle w:val="0"/>
        <w:spacing w:before="200" w:line-rule="auto"/>
        <w:ind w:firstLine="540"/>
        <w:jc w:val="both"/>
      </w:pPr>
      <w:r>
        <w:rPr>
          <w:sz w:val="20"/>
        </w:rPr>
        <w:t xml:space="preserve">9) иные сведения, предусмотренные условиями проведения конкурса.</w:t>
      </w:r>
    </w:p>
    <w:p>
      <w:pPr>
        <w:pStyle w:val="0"/>
        <w:spacing w:before="200" w:line-rule="auto"/>
        <w:ind w:firstLine="540"/>
        <w:jc w:val="both"/>
      </w:pPr>
      <w:r>
        <w:rPr>
          <w:sz w:val="20"/>
        </w:rPr>
        <w:t xml:space="preserve">10. Заявка на участие в конкурсе и прилагаемые к ней документы подаются в уполномоченный орган государственной власти через личный кабинет или в порядке, установленном </w:t>
      </w:r>
      <w:hyperlink w:history="0" w:anchor="P832" w:tooltip="2. В срок до 31 декабря 2022 года соглашения о защите и поощрении капиталовложений (дополнительные соглашения к ним), стороной которых является Российская Федерация, могут заключаться в порядке, предусмотренном частями 3 - 14 настоящей статьи.">
        <w:r>
          <w:rPr>
            <w:sz w:val="20"/>
            <w:color w:val="0000ff"/>
          </w:rPr>
          <w:t xml:space="preserve">статьей 16</w:t>
        </w:r>
      </w:hyperlink>
      <w:r>
        <w:rPr>
          <w:sz w:val="20"/>
        </w:rPr>
        <w:t xml:space="preserve"> настоящего Федерального закона. При этом в случае подачи заявки через личный кабинет такая заявка оформляется в форме электронного документа, подписанного электронной подписью, а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w:t>
      </w:r>
    </w:p>
    <w:p>
      <w:pPr>
        <w:pStyle w:val="0"/>
        <w:jc w:val="both"/>
      </w:pPr>
      <w:r>
        <w:rPr>
          <w:sz w:val="20"/>
        </w:rPr>
        <w:t xml:space="preserve">(в ред. Федерального </w:t>
      </w:r>
      <w:hyperlink w:history="0" r:id="rId14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11. Документы, указанные в </w:t>
      </w:r>
      <w:hyperlink w:history="0" w:anchor="P396" w:tooltip="9. В заявке на участие в конкурсе и прилагаемых к ней документах должны содержаться:">
        <w:r>
          <w:rPr>
            <w:sz w:val="20"/>
            <w:color w:val="0000ff"/>
          </w:rPr>
          <w:t xml:space="preserve">части 9</w:t>
        </w:r>
      </w:hyperlink>
      <w:r>
        <w:rPr>
          <w:sz w:val="20"/>
        </w:rPr>
        <w:t xml:space="preserve"> настоящей статьи,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заявки на участие в конкурсе,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12. При выборе организации, реализующей проект, должны быть обеспечены открытость и доступность сведений, включенных в декларацию о реализации инвестиционного проекта, а также конкуренция между предложениями участников конкурса посредством соблюдения конкурентных процедур.</w:t>
      </w:r>
    </w:p>
    <w:p>
      <w:pPr>
        <w:pStyle w:val="0"/>
        <w:spacing w:before="200" w:line-rule="auto"/>
        <w:ind w:firstLine="540"/>
        <w:jc w:val="both"/>
      </w:pPr>
      <w:r>
        <w:rPr>
          <w:sz w:val="20"/>
        </w:rPr>
        <w:t xml:space="preserve">13. Победителем конкурса признается организация, предложившая наилучшие условия реализации инвестиционного проекта, в том числе исходя из следующих приоритетных параметров:</w:t>
      </w:r>
    </w:p>
    <w:p>
      <w:pPr>
        <w:pStyle w:val="0"/>
        <w:spacing w:before="200" w:line-rule="auto"/>
        <w:ind w:firstLine="540"/>
        <w:jc w:val="both"/>
      </w:pPr>
      <w:r>
        <w:rPr>
          <w:sz w:val="20"/>
        </w:rPr>
        <w:t xml:space="preserve">1) наибольший объем капиталовложений;</w:t>
      </w:r>
    </w:p>
    <w:p>
      <w:pPr>
        <w:pStyle w:val="0"/>
        <w:spacing w:before="200" w:line-rule="auto"/>
        <w:ind w:firstLine="540"/>
        <w:jc w:val="both"/>
      </w:pPr>
      <w:r>
        <w:rPr>
          <w:sz w:val="20"/>
        </w:rPr>
        <w:t xml:space="preserve">2) наименьший объем мер государственной поддержки либо отсутствие таких мер;</w:t>
      </w:r>
    </w:p>
    <w:p>
      <w:pPr>
        <w:pStyle w:val="0"/>
        <w:spacing w:before="200" w:line-rule="auto"/>
        <w:ind w:firstLine="540"/>
        <w:jc w:val="both"/>
      </w:pPr>
      <w:r>
        <w:rPr>
          <w:sz w:val="20"/>
        </w:rPr>
        <w:t xml:space="preserve">3) кратчайшие сроки реализации инвестиционного проекта при наиболее высокой эффективности.</w:t>
      </w:r>
    </w:p>
    <w:p>
      <w:pPr>
        <w:pStyle w:val="0"/>
        <w:spacing w:before="200" w:line-rule="auto"/>
        <w:ind w:firstLine="540"/>
        <w:jc w:val="both"/>
      </w:pPr>
      <w:r>
        <w:rPr>
          <w:sz w:val="20"/>
        </w:rPr>
        <w:t xml:space="preserve">14. С организацией, признанной победителем конкурса, заключается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поданной победителем конкурса, в порядке, установленном настоящим Федеральным законом, нормативными правовыми актами Правительства Российской Федерации, а также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15. В случае, если в заявке, поданной победителем конкурса, были даны предложения относительно признания ранее заключенного им договора связанным договором, одновременно с принятием решения о заключении соглашения о защите и поощрении капиталовложений принимается решение о возможности удовлетворения данного предложения. Решение о признании ранее заключенного договора связанным договором принимается, если признано, что соответствующий договор направлен на содействие реализации инвестиционного проекта, в отношении которого заключается соглашение о защите и поощрении капиталовложений.</w:t>
      </w:r>
    </w:p>
    <w:p>
      <w:pPr>
        <w:pStyle w:val="0"/>
        <w:jc w:val="both"/>
      </w:pPr>
      <w:r>
        <w:rPr>
          <w:sz w:val="20"/>
        </w:rPr>
      </w:r>
    </w:p>
    <w:bookmarkStart w:id="419" w:name="P419"/>
    <w:bookmarkEnd w:id="419"/>
    <w:p>
      <w:pPr>
        <w:pStyle w:val="2"/>
        <w:outlineLvl w:val="1"/>
        <w:ind w:firstLine="540"/>
        <w:jc w:val="both"/>
      </w:pPr>
      <w:r>
        <w:rPr>
          <w:sz w:val="20"/>
        </w:rPr>
        <w:t xml:space="preserve">Статья 9. Особенности применения отдельных актов (решений) публично-правового образования (стабилизационная оговорка)</w:t>
      </w:r>
    </w:p>
    <w:p>
      <w:pPr>
        <w:pStyle w:val="0"/>
        <w:jc w:val="both"/>
      </w:pPr>
      <w:r>
        <w:rPr>
          <w:sz w:val="20"/>
        </w:rPr>
      </w:r>
    </w:p>
    <w:bookmarkStart w:id="421" w:name="P421"/>
    <w:bookmarkEnd w:id="421"/>
    <w:p>
      <w:pPr>
        <w:pStyle w:val="0"/>
        <w:ind w:firstLine="540"/>
        <w:jc w:val="both"/>
      </w:pPr>
      <w:r>
        <w:rPr>
          <w:sz w:val="20"/>
        </w:rPr>
        <w:t xml:space="preserve">1. В отношении организации, реализующей проект, не применяются акты (решения), указанные в </w:t>
      </w:r>
      <w:hyperlink w:history="0" w:anchor="P436" w:tooltip="3. В течение сроков, указанных в части 2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частями 7.1 - 7.6 настоящей статьи:">
        <w:r>
          <w:rPr>
            <w:sz w:val="20"/>
            <w:color w:val="0000ff"/>
          </w:rPr>
          <w:t xml:space="preserve">части 3</w:t>
        </w:r>
      </w:hyperlink>
      <w:r>
        <w:rPr>
          <w:sz w:val="20"/>
        </w:rPr>
        <w:t xml:space="preserve">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утвержденным органами государственной власти в соответствии с </w:t>
      </w:r>
      <w:hyperlink w:history="0" w:anchor="P471" w:tooltip="7.1. Перечень федеральных законов и иных нормативных правовых актов Российской Федерации, которые применяются с учетом особенностей, установленных настоящей статьей, утверждается Правительством Российской Федерации. Перечень законов и иных нормативных правовых актов субъекта Российской Федерации, которые применяются с учетом особенностей, установленных настоящей статьей, утверждается высшим исполнительным органом государственной власти соответствующего субъекта Российской Федерации и направляется в уполн...">
        <w:r>
          <w:rPr>
            <w:sz w:val="20"/>
            <w:color w:val="0000ff"/>
          </w:rPr>
          <w:t xml:space="preserve">частью 7.1</w:t>
        </w:r>
      </w:hyperlink>
      <w:r>
        <w:rPr>
          <w:sz w:val="20"/>
        </w:rPr>
        <w:t xml:space="preserve"> настоящей статьи при соблюдении условий, установленных </w:t>
      </w:r>
      <w:hyperlink w:history="0" w:anchor="P458" w:tooltip="4. В отношении организации, реализующей проект и заключившей соглашение о защите и поощрении капиталовложений, при соблюдении условий, предусмотренных частями 1 - 3 настоящей статьи, не применяются акты, указанные:">
        <w:r>
          <w:rPr>
            <w:sz w:val="20"/>
            <w:color w:val="0000ff"/>
          </w:rPr>
          <w:t xml:space="preserve">частью 4</w:t>
        </w:r>
      </w:hyperlink>
      <w:r>
        <w:rPr>
          <w:sz w:val="20"/>
        </w:rPr>
        <w:t xml:space="preserve"> настоящей статьи. Ухудшающими условиями ведения предпринимательской и (или) иной деятельности признаются акты (решения), которые:</w:t>
      </w:r>
    </w:p>
    <w:p>
      <w:pPr>
        <w:pStyle w:val="0"/>
        <w:jc w:val="both"/>
      </w:pPr>
      <w:r>
        <w:rPr>
          <w:sz w:val="20"/>
        </w:rPr>
        <w:t xml:space="preserve">(в ред. Федерального </w:t>
      </w:r>
      <w:hyperlink w:history="0" r:id="rId142"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1) увеличивают сроки осуществления процедур, необходимых для реализации инвестиционного проекта;</w:t>
      </w:r>
    </w:p>
    <w:p>
      <w:pPr>
        <w:pStyle w:val="0"/>
        <w:spacing w:before="200" w:line-rule="auto"/>
        <w:ind w:firstLine="540"/>
        <w:jc w:val="both"/>
      </w:pPr>
      <w:r>
        <w:rPr>
          <w:sz w:val="20"/>
        </w:rPr>
        <w:t xml:space="preserve">2) увеличивают количество процедур, необходимых для реализации инвестиционного проекта;</w:t>
      </w:r>
    </w:p>
    <w:p>
      <w:pPr>
        <w:pStyle w:val="0"/>
        <w:spacing w:before="200" w:line-rule="auto"/>
        <w:ind w:firstLine="540"/>
        <w:jc w:val="both"/>
      </w:pPr>
      <w:r>
        <w:rPr>
          <w:sz w:val="20"/>
        </w:rPr>
        <w:t xml:space="preserve">3) увеличивают размер взимаемых с организации, реализующей проект, платежей, уплачиваемых в целях реализации инвестиционного проекта;</w:t>
      </w:r>
    </w:p>
    <w:p>
      <w:pPr>
        <w:pStyle w:val="0"/>
        <w:spacing w:before="200" w:line-rule="auto"/>
        <w:ind w:firstLine="540"/>
        <w:jc w:val="both"/>
      </w:pPr>
      <w:r>
        <w:rPr>
          <w:sz w:val="20"/>
        </w:rPr>
        <w:t xml:space="preserve">4) устанавливают дополнительные требования к условиям реализации инвестиционного проекта, в том числе требования о предоставлении дополнительных документов;</w:t>
      </w:r>
    </w:p>
    <w:p>
      <w:pPr>
        <w:pStyle w:val="0"/>
        <w:spacing w:before="200" w:line-rule="auto"/>
        <w:ind w:firstLine="540"/>
        <w:jc w:val="both"/>
      </w:pPr>
      <w:r>
        <w:rPr>
          <w:sz w:val="20"/>
        </w:rPr>
        <w:t xml:space="preserve">5) устанавливают дополнительные запреты, препятствующие реализации инвестиционного проекта.</w:t>
      </w:r>
    </w:p>
    <w:bookmarkStart w:id="428" w:name="P428"/>
    <w:bookmarkEnd w:id="428"/>
    <w:p>
      <w:pPr>
        <w:pStyle w:val="0"/>
        <w:spacing w:before="200" w:line-rule="auto"/>
        <w:ind w:firstLine="540"/>
        <w:jc w:val="both"/>
      </w:pPr>
      <w:r>
        <w:rPr>
          <w:sz w:val="20"/>
        </w:rPr>
        <w:t xml:space="preserve">2. Акты (решения) органов публично-правового образования, соответствующие критериям, предусмотренным </w:t>
      </w:r>
      <w:hyperlink w:history="0" w:anchor="P421" w:tooltip="1. В отношении организации, реализующей проект, не применяются акты (решения), указанные в части 3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
        <w:r>
          <w:rPr>
            <w:sz w:val="20"/>
            <w:color w:val="0000ff"/>
          </w:rPr>
          <w:t xml:space="preserve">частью 1</w:t>
        </w:r>
      </w:hyperlink>
      <w:r>
        <w:rPr>
          <w:sz w:val="20"/>
        </w:rPr>
        <w:t xml:space="preserve"> настоящей статьи, указанные:</w:t>
      </w:r>
    </w:p>
    <w:p>
      <w:pPr>
        <w:pStyle w:val="0"/>
        <w:spacing w:before="200" w:line-rule="auto"/>
        <w:ind w:firstLine="540"/>
        <w:jc w:val="both"/>
      </w:pPr>
      <w:r>
        <w:rPr>
          <w:sz w:val="20"/>
        </w:rPr>
        <w:t xml:space="preserve">1) в </w:t>
      </w:r>
      <w:hyperlink w:history="0" w:anchor="P438" w:tooltip="1) акты, предусматривающие увеличение ставок вывозных таможенных пошлин, действующих по состоянию на 1 января 2022 года;">
        <w:r>
          <w:rPr>
            <w:sz w:val="20"/>
            <w:color w:val="0000ff"/>
          </w:rPr>
          <w:t xml:space="preserve">пункте 1 части 3</w:t>
        </w:r>
      </w:hyperlink>
      <w:r>
        <w:rPr>
          <w:sz w:val="20"/>
        </w:rPr>
        <w:t xml:space="preserve"> настоящей статьи, не применяются в течение срока, предусмотренного соглашением о защите и поощрении капиталовложений;</w:t>
      </w:r>
    </w:p>
    <w:p>
      <w:pPr>
        <w:pStyle w:val="0"/>
        <w:spacing w:before="200" w:line-rule="auto"/>
        <w:ind w:firstLine="540"/>
        <w:jc w:val="both"/>
      </w:pPr>
      <w:r>
        <w:rPr>
          <w:sz w:val="20"/>
        </w:rPr>
        <w:t xml:space="preserve">2) в </w:t>
      </w:r>
      <w:hyperlink w:history="0" w:anchor="P441" w:tooltip="3) акты (решения):">
        <w:r>
          <w:rPr>
            <w:sz w:val="20"/>
            <w:color w:val="0000ff"/>
          </w:rPr>
          <w:t xml:space="preserve">пункте 3 части 3</w:t>
        </w:r>
      </w:hyperlink>
      <w:r>
        <w:rPr>
          <w:sz w:val="20"/>
        </w:rPr>
        <w:t xml:space="preserve"> настоящей статьи, не применяются в течение трех лет со дня их вступления в силу при условии действия в этот период соглашения о защите и поощрении капиталовложений;</w:t>
      </w:r>
    </w:p>
    <w:p>
      <w:pPr>
        <w:pStyle w:val="0"/>
        <w:jc w:val="both"/>
      </w:pPr>
      <w:r>
        <w:rPr>
          <w:sz w:val="20"/>
        </w:rPr>
        <w:t xml:space="preserve">(п. 2 в ред. Федерального </w:t>
      </w:r>
      <w:hyperlink w:history="0" r:id="rId143"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3) в </w:t>
      </w:r>
      <w:hyperlink w:history="0" w:anchor="P440" w:tooltip="2) акты,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государственной поддержки, указанной в пунктах 1 и 2 части 3 статьи 14 настоящего Федерального закона;">
        <w:r>
          <w:rPr>
            <w:sz w:val="20"/>
            <w:color w:val="0000ff"/>
          </w:rPr>
          <w:t xml:space="preserve">пункте 2 части 3</w:t>
        </w:r>
      </w:hyperlink>
      <w:r>
        <w:rPr>
          <w:sz w:val="20"/>
        </w:rPr>
        <w:t xml:space="preserve"> настоящей статьи, не применяются в течение срока, предусмотренного соглашением о защите и поощрении капиталовложений, равного сроку предоставления меры государственной поддержки, указанной в </w:t>
      </w:r>
      <w:hyperlink w:history="0" w:anchor="P723" w:tooltip="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
        <w:r>
          <w:rPr>
            <w:sz w:val="20"/>
            <w:color w:val="0000ff"/>
          </w:rPr>
          <w:t xml:space="preserve">пунктах 1</w:t>
        </w:r>
      </w:hyperlink>
      <w:r>
        <w:rPr>
          <w:sz w:val="20"/>
        </w:rPr>
        <w:t xml:space="preserve"> и </w:t>
      </w:r>
      <w:hyperlink w:history="0" w:anchor="P724" w:tooltip="2) кредитный договор, предусматривающий предоставление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w:r>
          <w:rPr>
            <w:sz w:val="20"/>
            <w:color w:val="0000ff"/>
          </w:rPr>
          <w:t xml:space="preserve">2 части 1 статьи 14</w:t>
        </w:r>
      </w:hyperlink>
      <w:r>
        <w:rPr>
          <w:sz w:val="20"/>
        </w:rPr>
        <w:t xml:space="preserve">,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 или сроку действия договора, предусмотренного </w:t>
      </w:r>
      <w:hyperlink w:history="0" w:anchor="P727" w:tooltip="а) условия поставки товаров, выполнения работ или оказания услуг, приобретаемых (получаемых) организацией, реализующей проект, устанавливаются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
        <w:r>
          <w:rPr>
            <w:sz w:val="20"/>
            <w:color w:val="0000ff"/>
          </w:rPr>
          <w:t xml:space="preserve">подпунктом "а" пункта 3 части 1 статьи 14</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4) в </w:t>
      </w:r>
      <w:hyperlink w:history="0" w:anchor="P455" w:tooltip="4) акты, предусматривающие увеличение ставок платы (сбора) и (или) расширение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экологического сбора, подлежащих уплате в бюджеты бюджетной системы Российской Федерации;">
        <w:r>
          <w:rPr>
            <w:sz w:val="20"/>
            <w:color w:val="0000ff"/>
          </w:rPr>
          <w:t xml:space="preserve">пунктах 4</w:t>
        </w:r>
      </w:hyperlink>
      <w:r>
        <w:rPr>
          <w:sz w:val="20"/>
        </w:rPr>
        <w:t xml:space="preserve"> и </w:t>
      </w:r>
      <w:hyperlink w:history="0" w:anchor="P457" w:tooltip="5) акты, предусматривающие увеличение ставки платы за единицу объема лесных ресурсов, а также изменение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
        <w:r>
          <w:rPr>
            <w:sz w:val="20"/>
            <w:color w:val="0000ff"/>
          </w:rPr>
          <w:t xml:space="preserve">5 части 3</w:t>
        </w:r>
      </w:hyperlink>
      <w:r>
        <w:rPr>
          <w:sz w:val="20"/>
        </w:rPr>
        <w:t xml:space="preserve"> настоящей статьи, не применяются в течение трех лет со дня их вступления в силу, за исключением случаев, при которых ставки платы (сбора), используемые при определении размера платы, были повышены на величину, равную значению инфляции, при условии действия в этот период соглашения о защите и поощрении капиталовложений.</w:t>
      </w:r>
    </w:p>
    <w:p>
      <w:pPr>
        <w:pStyle w:val="0"/>
        <w:jc w:val="both"/>
      </w:pPr>
      <w:r>
        <w:rPr>
          <w:sz w:val="20"/>
        </w:rPr>
        <w:t xml:space="preserve">(п. 4 введен Федеральным </w:t>
      </w:r>
      <w:hyperlink w:history="0" r:id="rId145"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bookmarkStart w:id="436" w:name="P436"/>
    <w:bookmarkEnd w:id="436"/>
    <w:p>
      <w:pPr>
        <w:pStyle w:val="0"/>
        <w:spacing w:before="200" w:line-rule="auto"/>
        <w:ind w:firstLine="540"/>
        <w:jc w:val="both"/>
      </w:pPr>
      <w:r>
        <w:rPr>
          <w:sz w:val="20"/>
        </w:rPr>
        <w:t xml:space="preserve">3. В течение сроков, указанных в </w:t>
      </w:r>
      <w:hyperlink w:history="0" w:anchor="P428" w:tooltip="2. Акты (решения) органов публично-правового образования, соответствующие критериям, предусмотренным частью 1 настоящей статьи, указанные:">
        <w:r>
          <w:rPr>
            <w:sz w:val="20"/>
            <w:color w:val="0000ff"/>
          </w:rPr>
          <w:t xml:space="preserve">части 2</w:t>
        </w:r>
      </w:hyperlink>
      <w:r>
        <w:rPr>
          <w:sz w:val="20"/>
        </w:rPr>
        <w:t xml:space="preserve">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w:t>
      </w:r>
      <w:hyperlink w:history="0" w:anchor="P471" w:tooltip="7.1. Перечень федеральных законов и иных нормативных правовых актов Российской Федерации, которые применяются с учетом особенностей, установленных настоящей статьей, утверждается Правительством Российской Федерации. Перечень законов и иных нормативных правовых актов субъекта Российской Федерации, которые применяются с учетом особенностей, установленных настоящей статьей, утверждается высшим исполнительным органом государственной власти соответствующего субъекта Российской Федерации и направляется в уполн...">
        <w:r>
          <w:rPr>
            <w:sz w:val="20"/>
            <w:color w:val="0000ff"/>
          </w:rPr>
          <w:t xml:space="preserve">частями 7.1</w:t>
        </w:r>
      </w:hyperlink>
      <w:r>
        <w:rPr>
          <w:sz w:val="20"/>
        </w:rPr>
        <w:t xml:space="preserve"> - </w:t>
      </w:r>
      <w:hyperlink w:history="0" w:anchor="P481" w:tooltip="7.6. В отношении организации, реализующей проект, с учетом особенностей, установленных настоящей статьей, применяются акты (решения), включенные в реестр соглашений в соответствии с частями 7.3 и 7.5 настоящей статьи.">
        <w:r>
          <w:rPr>
            <w:sz w:val="20"/>
            <w:color w:val="0000ff"/>
          </w:rPr>
          <w:t xml:space="preserve">7.6</w:t>
        </w:r>
      </w:hyperlink>
      <w:r>
        <w:rPr>
          <w:sz w:val="20"/>
        </w:rPr>
        <w:t xml:space="preserve"> настоящей статьи:</w:t>
      </w:r>
    </w:p>
    <w:p>
      <w:pPr>
        <w:pStyle w:val="0"/>
        <w:jc w:val="both"/>
      </w:pPr>
      <w:r>
        <w:rPr>
          <w:sz w:val="20"/>
        </w:rPr>
        <w:t xml:space="preserve">(в ред. Федерального </w:t>
      </w:r>
      <w:hyperlink w:history="0" r:id="rId146"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bookmarkStart w:id="438" w:name="P438"/>
    <w:bookmarkEnd w:id="438"/>
    <w:p>
      <w:pPr>
        <w:pStyle w:val="0"/>
        <w:spacing w:before="200" w:line-rule="auto"/>
        <w:ind w:firstLine="540"/>
        <w:jc w:val="both"/>
      </w:pPr>
      <w:r>
        <w:rPr>
          <w:sz w:val="20"/>
        </w:rPr>
        <w:t xml:space="preserve">1) акты, предусматривающие увеличение ставок вывозных таможенных пошлин, действующих по состоянию на 1 января 2022 года;</w:t>
      </w:r>
    </w:p>
    <w:p>
      <w:pPr>
        <w:pStyle w:val="0"/>
        <w:jc w:val="both"/>
      </w:pPr>
      <w:r>
        <w:rPr>
          <w:sz w:val="20"/>
        </w:rPr>
        <w:t xml:space="preserve">(в ред. Федерального </w:t>
      </w:r>
      <w:hyperlink w:history="0" r:id="rId147"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bookmarkStart w:id="440" w:name="P440"/>
    <w:bookmarkEnd w:id="440"/>
    <w:p>
      <w:pPr>
        <w:pStyle w:val="0"/>
        <w:spacing w:before="200" w:line-rule="auto"/>
        <w:ind w:firstLine="540"/>
        <w:jc w:val="both"/>
      </w:pPr>
      <w:r>
        <w:rPr>
          <w:sz w:val="20"/>
        </w:rPr>
        <w:t xml:space="preserve">2) акты,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государственной поддержки, указанной в </w:t>
      </w:r>
      <w:hyperlink w:history="0" w:anchor="P735" w:tooltip="1) нарушение сроков и (или) объемов предоставления субсидий, бюджетных инвестиций, указанных в пункте 1 части 1 настоящей статьи;">
        <w:r>
          <w:rPr>
            <w:sz w:val="20"/>
            <w:color w:val="0000ff"/>
          </w:rPr>
          <w:t xml:space="preserve">пунктах 1</w:t>
        </w:r>
      </w:hyperlink>
      <w:r>
        <w:rPr>
          <w:sz w:val="20"/>
        </w:rPr>
        <w:t xml:space="preserve"> и </w:t>
      </w:r>
      <w:hyperlink w:history="0" w:anchor="P736" w:tooltip="2) нарушение сроков и (или) объемов предоставления субсидий кредитору, указанному в пункте 2 части 1 настоящей статьи;">
        <w:r>
          <w:rPr>
            <w:sz w:val="20"/>
            <w:color w:val="0000ff"/>
          </w:rPr>
          <w:t xml:space="preserve">2 части 3 статьи 14</w:t>
        </w:r>
      </w:hyperlink>
      <w:r>
        <w:rPr>
          <w:sz w:val="20"/>
        </w:rPr>
        <w:t xml:space="preserve"> настоящего Федерального закона;</w:t>
      </w:r>
    </w:p>
    <w:bookmarkStart w:id="441" w:name="P441"/>
    <w:bookmarkEnd w:id="441"/>
    <w:p>
      <w:pPr>
        <w:pStyle w:val="0"/>
        <w:spacing w:before="200" w:line-rule="auto"/>
        <w:ind w:firstLine="540"/>
        <w:jc w:val="both"/>
      </w:pPr>
      <w:r>
        <w:rPr>
          <w:sz w:val="20"/>
        </w:rPr>
        <w:t xml:space="preserve">3) акты (решения):</w:t>
      </w:r>
    </w:p>
    <w:p>
      <w:pPr>
        <w:pStyle w:val="0"/>
        <w:spacing w:before="200" w:line-rule="auto"/>
        <w:ind w:firstLine="540"/>
        <w:jc w:val="both"/>
      </w:pPr>
      <w:r>
        <w:rPr>
          <w:sz w:val="20"/>
        </w:rPr>
        <w:t xml:space="preserve">а) отменяющие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б) предусматривающие изменение порядка предоставления прав на земельный участок;</w:t>
      </w:r>
    </w:p>
    <w:p>
      <w:pPr>
        <w:pStyle w:val="0"/>
        <w:spacing w:before="200" w:line-rule="auto"/>
        <w:ind w:firstLine="540"/>
        <w:jc w:val="both"/>
      </w:pPr>
      <w:r>
        <w:rPr>
          <w:sz w:val="20"/>
        </w:rPr>
        <w:t xml:space="preserve">в) предусматривающие изменение порядка определения цены продажи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г) исключающие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0"/>
        <w:spacing w:before="200" w:line-rule="auto"/>
        <w:ind w:firstLine="540"/>
        <w:jc w:val="both"/>
      </w:pPr>
      <w:r>
        <w:rPr>
          <w:sz w:val="20"/>
        </w:rPr>
        <w:t xml:space="preserve">д) предусматривающие изменение порядка определения размера арендной платы за земельный участок, находящийся в государственной или муниципальной собственности;</w:t>
      </w:r>
    </w:p>
    <w:p>
      <w:pPr>
        <w:pStyle w:val="0"/>
        <w:spacing w:before="200" w:line-rule="auto"/>
        <w:ind w:firstLine="540"/>
        <w:jc w:val="both"/>
      </w:pPr>
      <w:r>
        <w:rPr>
          <w:sz w:val="20"/>
        </w:rPr>
        <w:t xml:space="preserve">е)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w:t>
      </w:r>
    </w:p>
    <w:p>
      <w:pPr>
        <w:pStyle w:val="0"/>
        <w:spacing w:before="200" w:line-rule="auto"/>
        <w:ind w:firstLine="540"/>
        <w:jc w:val="both"/>
      </w:pPr>
      <w:r>
        <w:rPr>
          <w:sz w:val="20"/>
        </w:rPr>
        <w:t xml:space="preserve">ж) устанавливающие дополнительные основания и изменяющие порядок реквизиции земельного участка, изъятия земельного участка для государственных или муниципальных нужд, отчуждения земельного участка, а также ограничения прав на землю;</w:t>
      </w:r>
    </w:p>
    <w:p>
      <w:pPr>
        <w:pStyle w:val="0"/>
        <w:spacing w:before="200" w:line-rule="auto"/>
        <w:ind w:firstLine="540"/>
        <w:jc w:val="both"/>
      </w:pPr>
      <w:r>
        <w:rPr>
          <w:sz w:val="20"/>
        </w:rPr>
        <w:t xml:space="preserve">з) устанавливающие дополнительные обязанности и уменьшающие объем прав собственников земельных участков, землепользователей, землевладельцев и арендаторов земельных участков при использовании земельных участков в рамках осуществления государственного мониторинга земель, государственного земельного надзора, муниципального земельного контроля и общественного земельного контроля;</w:t>
      </w:r>
    </w:p>
    <w:p>
      <w:pPr>
        <w:pStyle w:val="0"/>
        <w:spacing w:before="200" w:line-rule="auto"/>
        <w:ind w:firstLine="540"/>
        <w:jc w:val="both"/>
      </w:pPr>
      <w:r>
        <w:rPr>
          <w:sz w:val="20"/>
        </w:rPr>
        <w:t xml:space="preserve">и) устанавливающие иные дополнительные требования к землепользованию и застройке территорий;</w:t>
      </w:r>
    </w:p>
    <w:p>
      <w:pPr>
        <w:pStyle w:val="0"/>
        <w:spacing w:before="200" w:line-rule="auto"/>
        <w:ind w:firstLine="540"/>
        <w:jc w:val="both"/>
      </w:pPr>
      <w:r>
        <w:rPr>
          <w:sz w:val="20"/>
        </w:rPr>
        <w:t xml:space="preserve">к) устанавливающие дополнительные административные процедуры при выполнении инженерных изысканий, архитектурно-строительном проектировании, строительстве, реконструкции, вводе в эксплуатацию, сносе объектов капитального строительства, подключении (технологическом присоединении) к инженерным сетям, и (или) увеличивающие сроки, и (или) изменяющие порядок проведения таких процедур;</w:t>
      </w:r>
    </w:p>
    <w:p>
      <w:pPr>
        <w:pStyle w:val="0"/>
        <w:spacing w:before="200" w:line-rule="auto"/>
        <w:ind w:firstLine="540"/>
        <w:jc w:val="both"/>
      </w:pPr>
      <w:r>
        <w:rPr>
          <w:sz w:val="20"/>
        </w:rPr>
        <w:t xml:space="preserve">л) предусматривающие изменение процедур подготовки документов территориального планирования, градостроительного регламента, документации по планировке территории;</w:t>
      </w:r>
    </w:p>
    <w:p>
      <w:pPr>
        <w:pStyle w:val="0"/>
        <w:spacing w:before="200" w:line-rule="auto"/>
        <w:ind w:firstLine="540"/>
        <w:jc w:val="both"/>
      </w:pPr>
      <w:r>
        <w:rPr>
          <w:sz w:val="20"/>
        </w:rPr>
        <w:t xml:space="preserve">м) предусматривающие изменение процедур, связанных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изменение порядка прохождения экспертизы проектной документации и (или) результатов инженерных изысканий, в том числе достоверности определения сметной стоимости строительства, государственной экологической экспертизы проектной документации, историко-культурной экспертизы и порядка получения заключений таких экспертиз (за исключением актов (решений), предусматривающих изменение указанных процедур в отношении объектов, перечень которых установлен </w:t>
      </w:r>
      <w:hyperlink w:history="0" r:id="rId148" w:tooltip="&quot;Градостроительный кодекс Российской Федерации&quot; от 29.12.2004 N 190-ФЗ (ред. от 29.12.2022) {КонсультантПлюс}">
        <w:r>
          <w:rPr>
            <w:sz w:val="20"/>
            <w:color w:val="0000ff"/>
          </w:rPr>
          <w:t xml:space="preserve">статьей 48.1</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н) предусматривающие изменение порядка осуществления строительства, реконструкции (в том числе технического перевооружения), капитального ремонта объекта капитального строительства, порядка выдачи разрешения на строительство объекта и разрешения на ввод объекта в эксплуатацию, изменение требований к эксплуатации зданий, сооружений, непосредственно влекущее за собой рост затрат организации, реализующей проект (за исключением актов (решений), предусматривающих изменение указанных процедур в отношении объектов, перечень которых установлен </w:t>
      </w:r>
      <w:hyperlink w:history="0" r:id="rId149" w:tooltip="&quot;Градостроительный кодекс Российской Федерации&quot; от 29.12.2004 N 190-ФЗ (ред. от 29.12.2022) {КонсультантПлюс}">
        <w:r>
          <w:rPr>
            <w:sz w:val="20"/>
            <w:color w:val="0000ff"/>
          </w:rPr>
          <w:t xml:space="preserve">статьей 48.1</w:t>
        </w:r>
      </w:hyperlink>
      <w:r>
        <w:rPr>
          <w:sz w:val="20"/>
        </w:rPr>
        <w:t xml:space="preserve"> Градостроительного кодекса Российской Федерации);</w:t>
      </w:r>
    </w:p>
    <w:bookmarkStart w:id="455" w:name="P455"/>
    <w:bookmarkEnd w:id="455"/>
    <w:p>
      <w:pPr>
        <w:pStyle w:val="0"/>
        <w:spacing w:before="200" w:line-rule="auto"/>
        <w:ind w:firstLine="540"/>
        <w:jc w:val="both"/>
      </w:pPr>
      <w:r>
        <w:rPr>
          <w:sz w:val="20"/>
        </w:rPr>
        <w:t xml:space="preserve">4) акты, предусматривающие увеличение ставок платы (сбора) и (или) расширение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экологического сбора, подлежащих уплате в бюджеты бюджетной системы Российской Федерации;</w:t>
      </w:r>
    </w:p>
    <w:p>
      <w:pPr>
        <w:pStyle w:val="0"/>
        <w:jc w:val="both"/>
      </w:pPr>
      <w:r>
        <w:rPr>
          <w:sz w:val="20"/>
        </w:rPr>
        <w:t xml:space="preserve">(в ред. Федерального </w:t>
      </w:r>
      <w:hyperlink w:history="0" r:id="rId150"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bookmarkStart w:id="457" w:name="P457"/>
    <w:bookmarkEnd w:id="457"/>
    <w:p>
      <w:pPr>
        <w:pStyle w:val="0"/>
        <w:spacing w:before="200" w:line-rule="auto"/>
        <w:ind w:firstLine="540"/>
        <w:jc w:val="both"/>
      </w:pPr>
      <w:r>
        <w:rPr>
          <w:sz w:val="20"/>
        </w:rPr>
        <w:t xml:space="preserve">5) акты, предусматривающие увеличение ставки платы за единицу объема лесных ресурсов, а также изменение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w:t>
      </w:r>
    </w:p>
    <w:bookmarkStart w:id="458" w:name="P458"/>
    <w:bookmarkEnd w:id="458"/>
    <w:p>
      <w:pPr>
        <w:pStyle w:val="0"/>
        <w:spacing w:before="200" w:line-rule="auto"/>
        <w:ind w:firstLine="540"/>
        <w:jc w:val="both"/>
      </w:pPr>
      <w:r>
        <w:rPr>
          <w:sz w:val="20"/>
        </w:rPr>
        <w:t xml:space="preserve">4. В отношении организации, реализующей проект и заключившей соглашение о защите и поощрении капиталовложений, при соблюдении условий, предусмотренных </w:t>
      </w:r>
      <w:hyperlink w:history="0" w:anchor="P421" w:tooltip="1. В отношении организации, реализующей проект, не применяются акты (решения), указанные в части 3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
        <w:r>
          <w:rPr>
            <w:sz w:val="20"/>
            <w:color w:val="0000ff"/>
          </w:rPr>
          <w:t xml:space="preserve">частями 1</w:t>
        </w:r>
      </w:hyperlink>
      <w:r>
        <w:rPr>
          <w:sz w:val="20"/>
        </w:rPr>
        <w:t xml:space="preserve"> - </w:t>
      </w:r>
      <w:hyperlink w:history="0" w:anchor="P436" w:tooltip="3. В течение сроков, указанных в части 2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частями 7.1 - 7.6 настоящей статьи:">
        <w:r>
          <w:rPr>
            <w:sz w:val="20"/>
            <w:color w:val="0000ff"/>
          </w:rPr>
          <w:t xml:space="preserve">3</w:t>
        </w:r>
      </w:hyperlink>
      <w:r>
        <w:rPr>
          <w:sz w:val="20"/>
        </w:rPr>
        <w:t xml:space="preserve"> настоящей статьи, не применяются акты, указанные:</w:t>
      </w:r>
    </w:p>
    <w:p>
      <w:pPr>
        <w:pStyle w:val="0"/>
        <w:jc w:val="both"/>
      </w:pPr>
      <w:r>
        <w:rPr>
          <w:sz w:val="20"/>
        </w:rPr>
        <w:t xml:space="preserve">(в ред. Федерального </w:t>
      </w:r>
      <w:hyperlink w:history="0" r:id="rId15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1) в </w:t>
      </w:r>
      <w:hyperlink w:history="0" w:anchor="P440" w:tooltip="2) акты,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государственной поддержки, указанной в пунктах 1 и 2 части 3 статьи 14 настоящего Федерального закона;">
        <w:r>
          <w:rPr>
            <w:sz w:val="20"/>
            <w:color w:val="0000ff"/>
          </w:rPr>
          <w:t xml:space="preserve">пунктах 2</w:t>
        </w:r>
      </w:hyperlink>
      <w:r>
        <w:rPr>
          <w:sz w:val="20"/>
        </w:rPr>
        <w:t xml:space="preserve"> и </w:t>
      </w:r>
      <w:hyperlink w:history="0" w:anchor="P441" w:tooltip="3) акты (решения):">
        <w:r>
          <w:rPr>
            <w:sz w:val="20"/>
            <w:color w:val="0000ff"/>
          </w:rPr>
          <w:t xml:space="preserve">3 части 3</w:t>
        </w:r>
      </w:hyperlink>
      <w:r>
        <w:rPr>
          <w:sz w:val="20"/>
        </w:rPr>
        <w:t xml:space="preserve"> настоящей статьи, - в случае, если в соответствии с соглашением о защите и поощрении капиталовложений, стороной которого является субъект Российской Федерации и не является Российская Федерация, объем капиталовложений организации, реализующей проект, составляет не менее 200 миллионов рублей;</w:t>
      </w:r>
    </w:p>
    <w:p>
      <w:pPr>
        <w:pStyle w:val="0"/>
        <w:jc w:val="both"/>
      </w:pPr>
      <w:r>
        <w:rPr>
          <w:sz w:val="20"/>
        </w:rPr>
        <w:t xml:space="preserve">(п. 1 в ред. Федерального </w:t>
      </w:r>
      <w:hyperlink w:history="0" r:id="rId152"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4 ст. 9 (в ред. ФЗ от 02.07.2021 N 344-ФЗ) </w:t>
            </w:r>
            <w:hyperlink w:history="0" r:id="rId15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распространяется</w:t>
              </w:r>
            </w:hyperlink>
            <w:r>
              <w:rPr>
                <w:sz w:val="20"/>
                <w:color w:val="392c69"/>
              </w:rPr>
              <w:t xml:space="preserve"> на отношения, возникшие из соглашений о защите и поощрении капиталовложений, заключенных до 02.07.2021.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64" w:name="P464"/>
    <w:bookmarkEnd w:id="464"/>
    <w:p>
      <w:pPr>
        <w:pStyle w:val="0"/>
        <w:spacing w:before="260" w:line-rule="auto"/>
        <w:ind w:firstLine="540"/>
        <w:jc w:val="both"/>
      </w:pPr>
      <w:r>
        <w:rPr>
          <w:sz w:val="20"/>
        </w:rPr>
        <w:t xml:space="preserve">2) в </w:t>
      </w:r>
      <w:hyperlink w:history="0" w:anchor="P440" w:tooltip="2) акты,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государственной поддержки, указанной в пунктах 1 и 2 части 3 статьи 14 настоящего Федерального закона;">
        <w:r>
          <w:rPr>
            <w:sz w:val="20"/>
            <w:color w:val="0000ff"/>
          </w:rPr>
          <w:t xml:space="preserve">пунктах 2</w:t>
        </w:r>
      </w:hyperlink>
      <w:r>
        <w:rPr>
          <w:sz w:val="20"/>
        </w:rPr>
        <w:t xml:space="preserve"> и </w:t>
      </w:r>
      <w:hyperlink w:history="0" w:anchor="P441" w:tooltip="3) акты (решения):">
        <w:r>
          <w:rPr>
            <w:sz w:val="20"/>
            <w:color w:val="0000ff"/>
          </w:rPr>
          <w:t xml:space="preserve">3 части 3</w:t>
        </w:r>
      </w:hyperlink>
      <w:r>
        <w:rPr>
          <w:sz w:val="20"/>
        </w:rP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750 миллионов рублей для новых инвестиционных проектов, относящихся к сферам здравоохранения, образования, культуры, физической культуры и спорта, а также проектов строительства многоквартирных домов и жилых домов в соответствии с договором о комплексном развитии территории, составляет не менее 1,5 миллиарда рублей для новых инвестиционных проектов в сфере цифровой экономики, охраны окружающей среды, сельского хозяйства, пищевой и перерабатывающей промышленности, туризма, составляет не менее 4,5 миллиарда рублей для новых инвестиционных проектов в сфере обрабатывающего производства, аэровокзалов (терминалов), общественного транспорта городского и пригородного сообщения, транспортно-логистических центров, составляет не менее 10 миллиардов рублей для новых инвестиционных проектов в иных сферах экономики;</w:t>
      </w:r>
    </w:p>
    <w:p>
      <w:pPr>
        <w:pStyle w:val="0"/>
        <w:jc w:val="both"/>
      </w:pPr>
      <w:r>
        <w:rPr>
          <w:sz w:val="20"/>
        </w:rPr>
        <w:t xml:space="preserve">(в ред. Федеральных законов от 02.07.2021 </w:t>
      </w:r>
      <w:hyperlink w:history="0" r:id="rId15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28.06.2022 </w:t>
      </w:r>
      <w:hyperlink w:history="0" r:id="rId155"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N 226-ФЗ</w:t>
        </w:r>
      </w:hyperlink>
      <w:r>
        <w:rPr>
          <w:sz w:val="20"/>
        </w:rPr>
        <w:t xml:space="preserve">)</w:t>
      </w:r>
    </w:p>
    <w:bookmarkStart w:id="466" w:name="P466"/>
    <w:bookmarkEnd w:id="466"/>
    <w:p>
      <w:pPr>
        <w:pStyle w:val="0"/>
        <w:spacing w:before="200" w:line-rule="auto"/>
        <w:ind w:firstLine="540"/>
        <w:jc w:val="both"/>
      </w:pPr>
      <w:r>
        <w:rPr>
          <w:sz w:val="20"/>
        </w:rPr>
        <w:t xml:space="preserve">3) в </w:t>
      </w:r>
      <w:hyperlink w:history="0" w:anchor="P440" w:tooltip="2) акты, изменяющие вступившее в силу решение о предоставлении меры государственной поддержки и влекущие за собой изменение сроков и (или) объемов предоставления меры государственной поддержки, указанной в пунктах 1 и 2 части 3 статьи 14 настоящего Федерального закона;">
        <w:r>
          <w:rPr>
            <w:sz w:val="20"/>
            <w:color w:val="0000ff"/>
          </w:rPr>
          <w:t xml:space="preserve">пунктах 2</w:t>
        </w:r>
      </w:hyperlink>
      <w:r>
        <w:rPr>
          <w:sz w:val="20"/>
        </w:rPr>
        <w:t xml:space="preserve"> и </w:t>
      </w:r>
      <w:hyperlink w:history="0" w:anchor="P441" w:tooltip="3) акты (решения):">
        <w:r>
          <w:rPr>
            <w:sz w:val="20"/>
            <w:color w:val="0000ff"/>
          </w:rPr>
          <w:t xml:space="preserve">3 части 3</w:t>
        </w:r>
      </w:hyperlink>
      <w:r>
        <w:rPr>
          <w:sz w:val="20"/>
        </w:rPr>
        <w:t xml:space="preserve"> настоящей статьи, а также по выбору организации, реализующей проект, в </w:t>
      </w:r>
      <w:hyperlink w:history="0" w:anchor="P438" w:tooltip="1) акты, предусматривающие увеличение ставок вывозных таможенных пошлин, действующих по состоянию на 1 января 2022 года;">
        <w:r>
          <w:rPr>
            <w:sz w:val="20"/>
            <w:color w:val="0000ff"/>
          </w:rPr>
          <w:t xml:space="preserve">пунктах 1</w:t>
        </w:r>
      </w:hyperlink>
      <w:r>
        <w:rPr>
          <w:sz w:val="20"/>
        </w:rPr>
        <w:t xml:space="preserve">, </w:t>
      </w:r>
      <w:hyperlink w:history="0" w:anchor="P455" w:tooltip="4) акты, предусматривающие увеличение ставок платы (сбора) и (или) расширение платежной базы (объектов обложения), используемых при определении размера платы за негативное воздействие на окружающую среду, платы за пользование водными объектами, экологического сбора, подлежащих уплате в бюджеты бюджетной системы Российской Федерации;">
        <w:r>
          <w:rPr>
            <w:sz w:val="20"/>
            <w:color w:val="0000ff"/>
          </w:rPr>
          <w:t xml:space="preserve">4</w:t>
        </w:r>
      </w:hyperlink>
      <w:r>
        <w:rPr>
          <w:sz w:val="20"/>
        </w:rPr>
        <w:t xml:space="preserve"> и </w:t>
      </w:r>
      <w:hyperlink w:history="0" w:anchor="P457" w:tooltip="5) акты, предусматривающие увеличение ставки платы за единицу объема лесных ресурсов, а также изменение порядка определения и общего размера арендной платы, устанавливаемых при использовании лесного участка с изъятием лесных ресурсов на арендуемом лесном участке.">
        <w:r>
          <w:rPr>
            <w:sz w:val="20"/>
            <w:color w:val="0000ff"/>
          </w:rPr>
          <w:t xml:space="preserve">5 части 3</w:t>
        </w:r>
      </w:hyperlink>
      <w:r>
        <w:rPr>
          <w:sz w:val="20"/>
        </w:rPr>
        <w:t xml:space="preserve"> настоящей статьи, - в случае, если в соответствии с соглашением о защите и поощрении капиталовложений, стороной которого является Российская Федерация, объем капиталовложений организации, реализующей проект, составляет не менее 15 миллиардов рублей.</w:t>
      </w:r>
    </w:p>
    <w:p>
      <w:pPr>
        <w:pStyle w:val="0"/>
        <w:jc w:val="both"/>
      </w:pPr>
      <w:r>
        <w:rPr>
          <w:sz w:val="20"/>
        </w:rPr>
        <w:t xml:space="preserve">(в ред. Федерального </w:t>
      </w:r>
      <w:hyperlink w:history="0" r:id="rId156"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5. Организация, реализующая проект, за исключением проектной компании, обязана вести раздельный учет показателей, необходимых для подтверждения соблюдения ею условий, установленных настоящим Федеральным законом и соглашением о защите и поощрении капиталовложений.</w:t>
      </w:r>
    </w:p>
    <w:p>
      <w:pPr>
        <w:pStyle w:val="0"/>
        <w:spacing w:before="200" w:line-rule="auto"/>
        <w:ind w:firstLine="540"/>
        <w:jc w:val="both"/>
      </w:pPr>
      <w:r>
        <w:rPr>
          <w:sz w:val="20"/>
        </w:rPr>
        <w:t xml:space="preserve">6. Положения, предусмотренные </w:t>
      </w:r>
      <w:hyperlink w:history="0" w:anchor="P421" w:tooltip="1. В отношении организации, реализующей проект, не применяются акты (решения), указанные в части 3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
        <w:r>
          <w:rPr>
            <w:sz w:val="20"/>
            <w:color w:val="0000ff"/>
          </w:rPr>
          <w:t xml:space="preserve">частями 1</w:t>
        </w:r>
      </w:hyperlink>
      <w:r>
        <w:rPr>
          <w:sz w:val="20"/>
        </w:rPr>
        <w:t xml:space="preserve"> - </w:t>
      </w:r>
      <w:hyperlink w:history="0" w:anchor="P436" w:tooltip="3. В течение сроков, указанных в части 2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частями 7.1 - 7.6 настоящей статьи:">
        <w:r>
          <w:rPr>
            <w:sz w:val="20"/>
            <w:color w:val="0000ff"/>
          </w:rPr>
          <w:t xml:space="preserve">3</w:t>
        </w:r>
      </w:hyperlink>
      <w:r>
        <w:rPr>
          <w:sz w:val="20"/>
        </w:rPr>
        <w:t xml:space="preserve"> настоящей статьи, применяются в отношении организации, реализующей проект, только в части, имеющей отношение к соответствующему инвестиционному проекту. Указанная организация при наличии у нее наряду с инвестиционным проектом иной деятельности обязана вести раздельный учет продукции и иных показателей, имеющих значение в соответствии с настоящей частью, для подтверждения права на применение особенностей регулирования, предусмотренных </w:t>
      </w:r>
      <w:hyperlink w:history="0" w:anchor="P421" w:tooltip="1. В отношении организации, реализующей проект, не применяются акты (решения), указанные в части 3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
        <w:r>
          <w:rPr>
            <w:sz w:val="20"/>
            <w:color w:val="0000ff"/>
          </w:rPr>
          <w:t xml:space="preserve">частями 1</w:t>
        </w:r>
      </w:hyperlink>
      <w:r>
        <w:rPr>
          <w:sz w:val="20"/>
        </w:rPr>
        <w:t xml:space="preserve"> - </w:t>
      </w:r>
      <w:hyperlink w:history="0" w:anchor="P436" w:tooltip="3. В течение сроков, указанных в части 2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частями 7.1 - 7.6 настоящей статьи:">
        <w:r>
          <w:rPr>
            <w:sz w:val="20"/>
            <w:color w:val="0000ff"/>
          </w:rPr>
          <w:t xml:space="preserve">3</w:t>
        </w:r>
      </w:hyperlink>
      <w:r>
        <w:rPr>
          <w:sz w:val="20"/>
        </w:rPr>
        <w:t xml:space="preserve"> настоящей статьи, а также права на возмещение реального ущерба в случае и порядке, которые предусмотрены </w:t>
      </w:r>
      <w:hyperlink w:history="0" w:anchor="P671" w:tooltip="Статья 12. Ответственность за нарушение условий соглашения о защите и поощрении капиталовложений">
        <w:r>
          <w:rPr>
            <w:sz w:val="20"/>
            <w:color w:val="0000ff"/>
          </w:rPr>
          <w:t xml:space="preserve">статьей 12</w:t>
        </w:r>
      </w:hyperlink>
      <w:r>
        <w:rPr>
          <w:sz w:val="20"/>
        </w:rPr>
        <w:t xml:space="preserve"> настоящего Федерального закона. Проектная компания не вправе вести деятельность, не связанную с инвестиционным проектом.</w:t>
      </w:r>
    </w:p>
    <w:p>
      <w:pPr>
        <w:pStyle w:val="0"/>
        <w:spacing w:before="200" w:line-rule="auto"/>
        <w:ind w:firstLine="540"/>
        <w:jc w:val="both"/>
      </w:pPr>
      <w:r>
        <w:rPr>
          <w:sz w:val="20"/>
        </w:rPr>
        <w:t xml:space="preserve">7. Положения </w:t>
      </w:r>
      <w:hyperlink w:history="0" w:anchor="P421" w:tooltip="1. В отношении организации, реализующей проект, не применяются акты (решения), указанные в части 3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
        <w:r>
          <w:rPr>
            <w:sz w:val="20"/>
            <w:color w:val="0000ff"/>
          </w:rPr>
          <w:t xml:space="preserve">частей 1</w:t>
        </w:r>
      </w:hyperlink>
      <w:r>
        <w:rPr>
          <w:sz w:val="20"/>
        </w:rPr>
        <w:t xml:space="preserve"> - </w:t>
      </w:r>
      <w:hyperlink w:history="0" w:anchor="P436" w:tooltip="3. В течение сроков, указанных в части 2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частями 7.1 - 7.6 настоящей статьи:">
        <w:r>
          <w:rPr>
            <w:sz w:val="20"/>
            <w:color w:val="0000ff"/>
          </w:rPr>
          <w:t xml:space="preserve">3</w:t>
        </w:r>
      </w:hyperlink>
      <w:r>
        <w:rPr>
          <w:sz w:val="20"/>
        </w:rPr>
        <w:t xml:space="preserve"> настоящей статьи не применяются в отношении нормативных правовых актов, принимаемых в целях обеспечения обороны страны и безопасности государства, предупреждения террористических актов и ликвидации их последствий, а также в целях недопущения возникновения иных обстоятельств непреодолимой силы, носящих чрезвычайный и непредотвратимый при данных условиях характер.</w:t>
      </w:r>
    </w:p>
    <w:bookmarkStart w:id="471" w:name="P471"/>
    <w:bookmarkEnd w:id="471"/>
    <w:p>
      <w:pPr>
        <w:pStyle w:val="0"/>
        <w:spacing w:before="200" w:line-rule="auto"/>
        <w:ind w:firstLine="540"/>
        <w:jc w:val="both"/>
      </w:pPr>
      <w:r>
        <w:rPr>
          <w:sz w:val="20"/>
        </w:rPr>
        <w:t xml:space="preserve">7.1. </w:t>
      </w:r>
      <w:hyperlink w:history="0" r:id="rId15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Перечень</w:t>
        </w:r>
      </w:hyperlink>
      <w:r>
        <w:rPr>
          <w:sz w:val="20"/>
        </w:rPr>
        <w:t xml:space="preserve"> федеральных законов и иных нормативных правовых актов Российской Федерации, которые применяются с учетом особенностей, установленных настоящей статьей, утверждается Правительством Российской Федерации. Перечень законов и иных нормативных правовых актов субъекта Российской Федерации, которые применяются с учетом особенностей, установленных настоящей статьей, утверждается высшим исполнительным органом государственной власти соответствующего субъекта Российской Федерации и направляется в уполномоченный федеральный орган исполнительной власти.</w:t>
      </w:r>
    </w:p>
    <w:p>
      <w:pPr>
        <w:pStyle w:val="0"/>
        <w:jc w:val="both"/>
      </w:pPr>
      <w:r>
        <w:rPr>
          <w:sz w:val="20"/>
        </w:rPr>
        <w:t xml:space="preserve">(часть 7.1 в ред. Федерального </w:t>
      </w:r>
      <w:hyperlink w:history="0" r:id="rId158"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7.2. Представленный в соответствии с </w:t>
      </w:r>
      <w:hyperlink w:history="0" w:anchor="P325" w:tooltip="10) список актов (решений), которые могут применяться с учетом особенностей, установленных статьей 9 настоящего Федерального закона;">
        <w:r>
          <w:rPr>
            <w:sz w:val="20"/>
            <w:color w:val="0000ff"/>
          </w:rPr>
          <w:t xml:space="preserve">пунктом 10 части 7 статьи 7</w:t>
        </w:r>
      </w:hyperlink>
      <w:r>
        <w:rPr>
          <w:sz w:val="20"/>
        </w:rPr>
        <w:t xml:space="preserve"> настоящего Федерального закона организацией, реализующей проект, список актов (решений), которые могут применяться с учетом особенностей, установленных настоящей статьей, может содержать акты из перечней, указанных в </w:t>
      </w:r>
      <w:hyperlink w:history="0" w:anchor="P471" w:tooltip="7.1. Перечень федеральных законов и иных нормативных правовых актов Российской Федерации, которые применяются с учетом особенностей, установленных настоящей статьей, утверждается Правительством Российской Федерации. Перечень законов и иных нормативных правовых актов субъекта Российской Федерации, которые применяются с учетом особенностей, установленных настоящей статьей, утверждается высшим исполнительным органом государственной власти соответствующего субъекта Российской Федерации и направляется в уполн...">
        <w:r>
          <w:rPr>
            <w:sz w:val="20"/>
            <w:color w:val="0000ff"/>
          </w:rPr>
          <w:t xml:space="preserve">части 7.1</w:t>
        </w:r>
      </w:hyperlink>
      <w:r>
        <w:rPr>
          <w:sz w:val="20"/>
        </w:rPr>
        <w:t xml:space="preserve"> настоящей статьи, а также муниципальные правовые акты при условии соблюдения требований </w:t>
      </w:r>
      <w:hyperlink w:history="0" w:anchor="P477" w:tooltip="7.4. В случае, если указанный в части 7.2 настоящей статьи список актов (решений), представленный организацией, реализующей проект, содержит муниципальные правовые акты, такие акты (решения) могут применяться с особенностями, установленными настоящей статьей, при условии их согласования организацией, реализующей проект, с главой муниципального образования.">
        <w:r>
          <w:rPr>
            <w:sz w:val="20"/>
            <w:color w:val="0000ff"/>
          </w:rPr>
          <w:t xml:space="preserve">части 7.4</w:t>
        </w:r>
      </w:hyperlink>
      <w:r>
        <w:rPr>
          <w:sz w:val="20"/>
        </w:rPr>
        <w:t xml:space="preserve"> настоящей статьи.</w:t>
      </w:r>
    </w:p>
    <w:p>
      <w:pPr>
        <w:pStyle w:val="0"/>
        <w:jc w:val="both"/>
      </w:pPr>
      <w:r>
        <w:rPr>
          <w:sz w:val="20"/>
        </w:rPr>
        <w:t xml:space="preserve">(часть 7.2 введена Федеральным </w:t>
      </w:r>
      <w:hyperlink w:history="0" r:id="rId15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bookmarkStart w:id="475" w:name="P475"/>
    <w:bookmarkEnd w:id="475"/>
    <w:p>
      <w:pPr>
        <w:pStyle w:val="0"/>
        <w:spacing w:before="200" w:line-rule="auto"/>
        <w:ind w:firstLine="540"/>
        <w:jc w:val="both"/>
      </w:pPr>
      <w:r>
        <w:rPr>
          <w:sz w:val="20"/>
        </w:rPr>
        <w:t xml:space="preserve">7.3. Уполномоченный федеральный орган исполнительной власти проверяет список актов (решений), представленный организацией, реализующей проект, сопоставляет этот список с перечнями, указанными в </w:t>
      </w:r>
      <w:hyperlink w:history="0" w:anchor="P471" w:tooltip="7.1. Перечень федеральных законов и иных нормативных правовых актов Российской Федерации, которые применяются с учетом особенностей, установленных настоящей статьей, утверждается Правительством Российской Федерации. Перечень законов и иных нормативных правовых актов субъекта Российской Федерации, которые применяются с учетом особенностей, установленных настоящей статьей, утверждается высшим исполнительным органом государственной власти соответствующего субъекта Российской Федерации и направляется в уполн...">
        <w:r>
          <w:rPr>
            <w:sz w:val="20"/>
            <w:color w:val="0000ff"/>
          </w:rPr>
          <w:t xml:space="preserve">части 7.1</w:t>
        </w:r>
      </w:hyperlink>
      <w:r>
        <w:rPr>
          <w:sz w:val="20"/>
        </w:rPr>
        <w:t xml:space="preserve"> настоящей статьи, а также проверяет согласование такого списка с главой муниципального образования в соответствии с </w:t>
      </w:r>
      <w:hyperlink w:history="0" w:anchor="P477" w:tooltip="7.4. В случае, если указанный в части 7.2 настоящей статьи список актов (решений), представленный организацией, реализующей проект, содержит муниципальные правовые акты, такие акты (решения) могут применяться с особенностями, установленными настоящей статьей, при условии их согласования организацией, реализующей проект, с главой муниципального образования.">
        <w:r>
          <w:rPr>
            <w:sz w:val="20"/>
            <w:color w:val="0000ff"/>
          </w:rPr>
          <w:t xml:space="preserve">частью 7.4</w:t>
        </w:r>
      </w:hyperlink>
      <w:r>
        <w:rPr>
          <w:sz w:val="20"/>
        </w:rPr>
        <w:t xml:space="preserve"> настоящей статьи, если список актов (решений) содержит муниципальные правовые акты. В реестр соглашений включаются акты (решения), которые указаны организацией, реализующей проект, в представленном ею в соответствии с </w:t>
      </w:r>
      <w:hyperlink w:history="0" w:anchor="P325" w:tooltip="10) список актов (решений), которые могут применяться с учетом особенностей, установленных статьей 9 настоящего Федерального закона;">
        <w:r>
          <w:rPr>
            <w:sz w:val="20"/>
            <w:color w:val="0000ff"/>
          </w:rPr>
          <w:t xml:space="preserve">пунктом 10 части 7 статьи 7</w:t>
        </w:r>
      </w:hyperlink>
      <w:r>
        <w:rPr>
          <w:sz w:val="20"/>
        </w:rPr>
        <w:t xml:space="preserve"> настоящего Федерального закона списке актов (решений) и которые предусмотрены перечнями, указанными в </w:t>
      </w:r>
      <w:hyperlink w:history="0" w:anchor="P471" w:tooltip="7.1. Перечень федеральных законов и иных нормативных правовых актов Российской Федерации, которые применяются с учетом особенностей, установленных настоящей статьей, утверждается Правительством Российской Федерации. Перечень законов и иных нормативных правовых актов субъекта Российской Федерации, которые применяются с учетом особенностей, установленных настоящей статьей, утверждается высшим исполнительным органом государственной власти соответствующего субъекта Российской Федерации и направляется в уполн...">
        <w:r>
          <w:rPr>
            <w:sz w:val="20"/>
            <w:color w:val="0000ff"/>
          </w:rPr>
          <w:t xml:space="preserve">части 7.1</w:t>
        </w:r>
      </w:hyperlink>
      <w:r>
        <w:rPr>
          <w:sz w:val="20"/>
        </w:rPr>
        <w:t xml:space="preserve"> настоящей статьи, а также акты (решения), согласованные с главой муниципального образования в соответствии с </w:t>
      </w:r>
      <w:hyperlink w:history="0" w:anchor="P477" w:tooltip="7.4. В случае, если указанный в части 7.2 настоящей статьи список актов (решений), представленный организацией, реализующей проект, содержит муниципальные правовые акты, такие акты (решения) могут применяться с особенностями, установленными настоящей статьей, при условии их согласования организацией, реализующей проект, с главой муниципального образования.">
        <w:r>
          <w:rPr>
            <w:sz w:val="20"/>
            <w:color w:val="0000ff"/>
          </w:rPr>
          <w:t xml:space="preserve">частью 7.4</w:t>
        </w:r>
      </w:hyperlink>
      <w:r>
        <w:rPr>
          <w:sz w:val="20"/>
        </w:rPr>
        <w:t xml:space="preserve"> настоящей статьи, если список актов (решений) содержит муниципальные правовые акты.</w:t>
      </w:r>
    </w:p>
    <w:p>
      <w:pPr>
        <w:pStyle w:val="0"/>
        <w:jc w:val="both"/>
      </w:pPr>
      <w:r>
        <w:rPr>
          <w:sz w:val="20"/>
        </w:rPr>
        <w:t xml:space="preserve">(часть 7.3 введена Федеральным </w:t>
      </w:r>
      <w:hyperlink w:history="0" r:id="rId16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bookmarkStart w:id="477" w:name="P477"/>
    <w:bookmarkEnd w:id="477"/>
    <w:p>
      <w:pPr>
        <w:pStyle w:val="0"/>
        <w:spacing w:before="200" w:line-rule="auto"/>
        <w:ind w:firstLine="540"/>
        <w:jc w:val="both"/>
      </w:pPr>
      <w:r>
        <w:rPr>
          <w:sz w:val="20"/>
        </w:rPr>
        <w:t xml:space="preserve">7.4. В случае, если указанный в </w:t>
      </w:r>
      <w:hyperlink w:history="0" w:anchor="P475" w:tooltip="7.3. Уполномоченный федеральный орган исполнительной власти проверяет список актов (решений), представленный организацией, реализующей проект, сопоставляет этот список с перечнями, указанными в части 7.1 настоящей статьи, а также проверяет согласование такого списка с главой муниципального образования в соответствии с частью 7.4 настоящей статьи, если список актов (решений) содержит муниципальные правовые акты. В реестр соглашений включаются акты (решения), которые указаны организацией, реализующей проек...">
        <w:r>
          <w:rPr>
            <w:sz w:val="20"/>
            <w:color w:val="0000ff"/>
          </w:rPr>
          <w:t xml:space="preserve">части 7.2</w:t>
        </w:r>
      </w:hyperlink>
      <w:r>
        <w:rPr>
          <w:sz w:val="20"/>
        </w:rPr>
        <w:t xml:space="preserve"> настоящей статьи список актов (решений), представленный организацией, реализующей проект, содержит муниципальные правовые акты, такие акты (решения) могут применяться с особенностями, установленными настоящей статьей, при условии их согласования организацией, реализующей проект, с главой муниципального образования.</w:t>
      </w:r>
    </w:p>
    <w:p>
      <w:pPr>
        <w:pStyle w:val="0"/>
        <w:jc w:val="both"/>
      </w:pPr>
      <w:r>
        <w:rPr>
          <w:sz w:val="20"/>
        </w:rPr>
        <w:t xml:space="preserve">(часть 7.4 введена Федеральным </w:t>
      </w:r>
      <w:hyperlink w:history="0" r:id="rId16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bookmarkStart w:id="479" w:name="P479"/>
    <w:bookmarkEnd w:id="479"/>
    <w:p>
      <w:pPr>
        <w:pStyle w:val="0"/>
        <w:spacing w:before="200" w:line-rule="auto"/>
        <w:ind w:firstLine="540"/>
        <w:jc w:val="both"/>
      </w:pPr>
      <w:r>
        <w:rPr>
          <w:sz w:val="20"/>
        </w:rPr>
        <w:t xml:space="preserve">7.5. В случае, если в список актов (решений), представленный организацией, реализующей проект, не были включены какие-либо нормативные правовые акты из перечней, указанных в </w:t>
      </w:r>
      <w:hyperlink w:history="0" w:anchor="P471" w:tooltip="7.1. Перечень федеральных законов и иных нормативных правовых актов Российской Федерации, которые применяются с учетом особенностей, установленных настоящей статьей, утверждается Правительством Российской Федерации. Перечень законов и иных нормативных правовых актов субъекта Российской Федерации, которые применяются с учетом особенностей, установленных настоящей статьей, утверждается высшим исполнительным органом государственной власти соответствующего субъекта Российской Федерации и направляется в уполн...">
        <w:r>
          <w:rPr>
            <w:sz w:val="20"/>
            <w:color w:val="0000ff"/>
          </w:rPr>
          <w:t xml:space="preserve">части 7.1</w:t>
        </w:r>
      </w:hyperlink>
      <w:r>
        <w:rPr>
          <w:sz w:val="20"/>
        </w:rPr>
        <w:t xml:space="preserve"> настоящей статьи, которые действовали на дату заключения с ней соглашения о защите и поощрении капиталовложений, такая организация вправе ходатайствовать об их включении в реестр соглашений в соответствии с </w:t>
      </w:r>
      <w:hyperlink w:history="0" w:anchor="P475" w:tooltip="7.3. Уполномоченный федеральный орган исполнительной власти проверяет список актов (решений), представленный организацией, реализующей проект, сопоставляет этот список с перечнями, указанными в части 7.1 настоящей статьи, а также проверяет согласование такого списка с главой муниципального образования в соответствии с частью 7.4 настоящей статьи, если список актов (решений) содержит муниципальные правовые акты. В реестр соглашений включаются акты (решения), которые указаны организацией, реализующей проек...">
        <w:r>
          <w:rPr>
            <w:sz w:val="20"/>
            <w:color w:val="0000ff"/>
          </w:rPr>
          <w:t xml:space="preserve">частью 7.3</w:t>
        </w:r>
      </w:hyperlink>
      <w:r>
        <w:rPr>
          <w:sz w:val="20"/>
        </w:rPr>
        <w:t xml:space="preserve"> настоящей статьи.</w:t>
      </w:r>
    </w:p>
    <w:p>
      <w:pPr>
        <w:pStyle w:val="0"/>
        <w:jc w:val="both"/>
      </w:pPr>
      <w:r>
        <w:rPr>
          <w:sz w:val="20"/>
        </w:rPr>
        <w:t xml:space="preserve">(часть 7.5 введена Федеральным </w:t>
      </w:r>
      <w:hyperlink w:history="0" r:id="rId16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bookmarkStart w:id="481" w:name="P481"/>
    <w:bookmarkEnd w:id="481"/>
    <w:p>
      <w:pPr>
        <w:pStyle w:val="0"/>
        <w:spacing w:before="200" w:line-rule="auto"/>
        <w:ind w:firstLine="540"/>
        <w:jc w:val="both"/>
      </w:pPr>
      <w:r>
        <w:rPr>
          <w:sz w:val="20"/>
        </w:rPr>
        <w:t xml:space="preserve">7.6. В отношении организации, реализующей проект, с учетом особенностей, установленных настоящей статьей, применяются акты (решения), включенные в реестр соглашений в соответствии с </w:t>
      </w:r>
      <w:hyperlink w:history="0" w:anchor="P475" w:tooltip="7.3. Уполномоченный федеральный орган исполнительной власти проверяет список актов (решений), представленный организацией, реализующей проект, сопоставляет этот список с перечнями, указанными в части 7.1 настоящей статьи, а также проверяет согласование такого списка с главой муниципального образования в соответствии с частью 7.4 настоящей статьи, если список актов (решений) содержит муниципальные правовые акты. В реестр соглашений включаются акты (решения), которые указаны организацией, реализующей проек...">
        <w:r>
          <w:rPr>
            <w:sz w:val="20"/>
            <w:color w:val="0000ff"/>
          </w:rPr>
          <w:t xml:space="preserve">частями 7.3</w:t>
        </w:r>
      </w:hyperlink>
      <w:r>
        <w:rPr>
          <w:sz w:val="20"/>
        </w:rPr>
        <w:t xml:space="preserve"> и </w:t>
      </w:r>
      <w:hyperlink w:history="0" w:anchor="P479" w:tooltip="7.5. В случае, если в список актов (решений), представленный организацией, реализующей проект, не были включены какие-либо нормативные правовые акты из перечней, указанных в части 7.1 настоящей статьи, которые действовали на дату заключения с ней соглашения о защите и поощрении капиталовложений, такая организация вправе ходатайствовать об их включении в реестр соглашений в соответствии с частью 7.3 настоящей статьи.">
        <w:r>
          <w:rPr>
            <w:sz w:val="20"/>
            <w:color w:val="0000ff"/>
          </w:rPr>
          <w:t xml:space="preserve">7.5</w:t>
        </w:r>
      </w:hyperlink>
      <w:r>
        <w:rPr>
          <w:sz w:val="20"/>
        </w:rPr>
        <w:t xml:space="preserve"> настоящей статьи.</w:t>
      </w:r>
    </w:p>
    <w:p>
      <w:pPr>
        <w:pStyle w:val="0"/>
        <w:jc w:val="both"/>
      </w:pPr>
      <w:r>
        <w:rPr>
          <w:sz w:val="20"/>
        </w:rPr>
        <w:t xml:space="preserve">(часть 7.6 введена Федеральным </w:t>
      </w:r>
      <w:hyperlink w:history="0" r:id="rId16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8. Законодательством субъектов Российской Федерации могут быть предусмотрены особенности применения или изменения принимаемых субъектами Российской Федерации актов в соответствии с договорами, сторонами которых являются такие субъекты Российской Федерации и которые предусматривают права и обязанности сторон, а также меры ответственности, отличные от соответствующих параметров соглашения о защите и поощрении капиталовложений, определенных настоящим Федеральным законом.</w:t>
      </w:r>
    </w:p>
    <w:bookmarkStart w:id="484" w:name="P484"/>
    <w:bookmarkEnd w:id="484"/>
    <w:p>
      <w:pPr>
        <w:pStyle w:val="0"/>
        <w:spacing w:before="200" w:line-rule="auto"/>
        <w:ind w:firstLine="540"/>
        <w:jc w:val="both"/>
      </w:pPr>
      <w:r>
        <w:rPr>
          <w:sz w:val="20"/>
        </w:rPr>
        <w:t xml:space="preserve">9. Положения актов законодательства о налогах и сборах применяются в отношении организации, реализующей проект, в части правоотношений, связанных с исполнением соглашения о защите и поощрении капиталовложений, с учетом особенностей, установленных </w:t>
      </w:r>
      <w:hyperlink w:history="0" r:id="rId164" w:tooltip="&quot;Налоговый кодекс Российской Федерации (часть первая)&quot; от 31.07.1998 N 146-ФЗ (ред. от 18.03.2023) {КонсультантПлюс}">
        <w:r>
          <w:rPr>
            <w:sz w:val="20"/>
            <w:color w:val="0000ff"/>
          </w:rPr>
          <w:t xml:space="preserve">законодательством</w:t>
        </w:r>
      </w:hyperlink>
      <w:r>
        <w:rPr>
          <w:sz w:val="20"/>
        </w:rPr>
        <w:t xml:space="preserve"> о налогах и сборах.</w:t>
      </w:r>
    </w:p>
    <w:p>
      <w:pPr>
        <w:pStyle w:val="0"/>
        <w:spacing w:before="200" w:line-rule="auto"/>
        <w:ind w:firstLine="540"/>
        <w:jc w:val="both"/>
      </w:pPr>
      <w:r>
        <w:rPr>
          <w:sz w:val="20"/>
        </w:rPr>
        <w:t xml:space="preserve">10. Должностные лица органов государственной власти, уполномоченные на применение актов (решений), указанных в настоящей статье, обязаны соблюдать условия соглашений о защите и поощрении капиталовложений.</w:t>
      </w:r>
    </w:p>
    <w:p>
      <w:pPr>
        <w:pStyle w:val="0"/>
        <w:jc w:val="both"/>
      </w:pPr>
      <w:r>
        <w:rPr>
          <w:sz w:val="20"/>
        </w:rPr>
      </w:r>
    </w:p>
    <w:bookmarkStart w:id="487" w:name="P487"/>
    <w:bookmarkEnd w:id="487"/>
    <w:p>
      <w:pPr>
        <w:pStyle w:val="2"/>
        <w:outlineLvl w:val="1"/>
        <w:ind w:firstLine="540"/>
        <w:jc w:val="both"/>
      </w:pPr>
      <w:r>
        <w:rPr>
          <w:sz w:val="20"/>
        </w:rPr>
        <w:t xml:space="preserve">Статья 10. Предмет и условия соглашения о защите и поощрении капиталовложений</w:t>
      </w:r>
    </w:p>
    <w:p>
      <w:pPr>
        <w:pStyle w:val="0"/>
        <w:jc w:val="both"/>
      </w:pPr>
      <w:r>
        <w:rPr>
          <w:sz w:val="20"/>
        </w:rPr>
      </w:r>
    </w:p>
    <w:p>
      <w:pPr>
        <w:pStyle w:val="0"/>
        <w:ind w:firstLine="540"/>
        <w:jc w:val="both"/>
      </w:pPr>
      <w:r>
        <w:rPr>
          <w:sz w:val="20"/>
        </w:rPr>
        <w:t xml:space="preserve">1. По соглашению о защите и поощрении капиталовложений каждое публично-правовое образование, являющееся его стороной, обязуется обеспечить организации, реализующей проект, неприменение в ее отношении актов (решений) соответствующих органов государственной власти, которые будут изданы (приняты) и которые указаны в </w:t>
      </w:r>
      <w:hyperlink w:history="0" w:anchor="P421" w:tooltip="1. В отношении организации, реализующей проект, не применяются акты (решения), указанные в части 3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
        <w:r>
          <w:rPr>
            <w:sz w:val="20"/>
            <w:color w:val="0000ff"/>
          </w:rPr>
          <w:t xml:space="preserve">частях 1</w:t>
        </w:r>
      </w:hyperlink>
      <w:r>
        <w:rPr>
          <w:sz w:val="20"/>
        </w:rPr>
        <w:t xml:space="preserve"> - </w:t>
      </w:r>
      <w:hyperlink w:history="0" w:anchor="P436" w:tooltip="3. В течение сроков, указанных в части 2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частями 7.1 - 7.6 настоящей статьи:">
        <w:r>
          <w:rPr>
            <w:sz w:val="20"/>
            <w:color w:val="0000ff"/>
          </w:rPr>
          <w:t xml:space="preserve">3</w:t>
        </w:r>
      </w:hyperlink>
      <w:r>
        <w:rPr>
          <w:sz w:val="20"/>
        </w:rPr>
        <w:t xml:space="preserve">, </w:t>
      </w:r>
      <w:hyperlink w:history="0" w:anchor="P484" w:tooltip="9. Положения актов законодательства о налогах и сборах применяются в отношении организации, реализующей проект, в части правоотношений, связанных с исполнением соглашения о защите и поощрении капиталовложений, с учетом особенностей, установленных законодательством о налогах и сборах.">
        <w:r>
          <w:rPr>
            <w:sz w:val="20"/>
            <w:color w:val="0000ff"/>
          </w:rPr>
          <w:t xml:space="preserve">9 статьи 9</w:t>
        </w:r>
      </w:hyperlink>
      <w:r>
        <w:rPr>
          <w:sz w:val="20"/>
        </w:rPr>
        <w:t xml:space="preserve"> настоящего Федерального закона, а в случае, если стороной соглашения является муниципальное образование, - актов (решений) органов местного самоуправления, при этом организация, реализующая проект, имеет право требовать неприменения таких актов (решений) при реализации инвестиционного проекта от соответствующего публично-правового образования.</w:t>
      </w:r>
    </w:p>
    <w:p>
      <w:pPr>
        <w:pStyle w:val="0"/>
        <w:spacing w:before="200" w:line-rule="auto"/>
        <w:ind w:firstLine="540"/>
        <w:jc w:val="both"/>
      </w:pPr>
      <w:r>
        <w:rPr>
          <w:sz w:val="20"/>
        </w:rPr>
        <w:t xml:space="preserve">2. Российская Федерация и (или) муниципальные образования могут быть сторонами соглашения о защите и поощрении капиталовложений, если одновременно стороной такого соглашения является субъект (субъекты) Российской Федерации, на территории которого (которых) реализуется соответствующий инвестиционный проект.</w:t>
      </w:r>
    </w:p>
    <w:p>
      <w:pPr>
        <w:pStyle w:val="0"/>
        <w:spacing w:before="200" w:line-rule="auto"/>
        <w:ind w:firstLine="540"/>
        <w:jc w:val="both"/>
      </w:pPr>
      <w:r>
        <w:rPr>
          <w:sz w:val="20"/>
        </w:rPr>
        <w:t xml:space="preserve">3. Публично-правовое образование, заключившее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pPr>
        <w:pStyle w:val="0"/>
        <w:spacing w:before="200" w:line-rule="auto"/>
        <w:ind w:firstLine="540"/>
        <w:jc w:val="both"/>
      </w:pPr>
      <w:r>
        <w:rPr>
          <w:sz w:val="20"/>
        </w:rPr>
        <w:t xml:space="preserve">4.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настоящим Федеральным законом.</w:t>
      </w:r>
    </w:p>
    <w:p>
      <w:pPr>
        <w:pStyle w:val="0"/>
        <w:spacing w:before="200" w:line-rule="auto"/>
        <w:ind w:firstLine="540"/>
        <w:jc w:val="both"/>
      </w:pPr>
      <w:r>
        <w:rPr>
          <w:sz w:val="20"/>
        </w:rPr>
        <w:t xml:space="preserve">5. Соглашение о защите и поощрении капиталовложений заключается не позднее 1 января 2030 года.</w:t>
      </w:r>
    </w:p>
    <w:p>
      <w:pPr>
        <w:pStyle w:val="0"/>
        <w:spacing w:before="200" w:line-rule="auto"/>
        <w:ind w:firstLine="540"/>
        <w:jc w:val="both"/>
      </w:pPr>
      <w:r>
        <w:rPr>
          <w:sz w:val="20"/>
        </w:rPr>
        <w:t xml:space="preserve">5.1. Срок действия соглашения о защите и поощрении капиталовложений не может превышать срок неприменения актов (решений), применяемых с учетом особенностей, установленных </w:t>
      </w:r>
      <w:hyperlink w:history="0" w:anchor="P419" w:tooltip="Статья 9. Особенности применения отдельных актов (решений) публично-правового образования (стабилизационная оговорка)">
        <w:r>
          <w:rPr>
            <w:sz w:val="20"/>
            <w:color w:val="0000ff"/>
          </w:rPr>
          <w:t xml:space="preserve">статьей 9</w:t>
        </w:r>
      </w:hyperlink>
      <w:r>
        <w:rPr>
          <w:sz w:val="20"/>
        </w:rPr>
        <w:t xml:space="preserve"> настоящего Федерального закона, или срок действия мер государственной поддержки инвестиционных проектов, предоставляемых в соответствии со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статьей 15</w:t>
        </w:r>
      </w:hyperlink>
      <w:r>
        <w:rPr>
          <w:sz w:val="20"/>
        </w:rPr>
        <w:t xml:space="preserve"> настоящего Федерального закона,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w:t>
      </w:r>
      <w:hyperlink w:history="0" w:anchor="P650" w:tooltip="2) неосуществление капиталовложений,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подпунктом &quot;а&quot; пункта 3 части 8 статьи 10 настоящего Федерального закона;">
        <w:r>
          <w:rPr>
            <w:sz w:val="20"/>
            <w:color w:val="0000ff"/>
          </w:rPr>
          <w:t xml:space="preserve">пункте 2 части 13 статьи 11</w:t>
        </w:r>
      </w:hyperlink>
      <w:r>
        <w:rPr>
          <w:sz w:val="20"/>
        </w:rPr>
        <w:t xml:space="preserve"> настоящего Федерального закона.</w:t>
      </w:r>
    </w:p>
    <w:p>
      <w:pPr>
        <w:pStyle w:val="0"/>
        <w:jc w:val="both"/>
      </w:pPr>
      <w:r>
        <w:rPr>
          <w:sz w:val="20"/>
        </w:rPr>
        <w:t xml:space="preserve">(часть 5.1 введена Федеральным </w:t>
      </w:r>
      <w:hyperlink w:history="0" r:id="rId165"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6. Организация, реализующая проект, имеет право передать свои права и обязанности по соглашению о защите и поощрении капиталовложений иной организации (передача договора) с согласия другой стороны (других сторон) такого соглашения при условии, что такая организация отвечает требованиям, установленным настоящим Федеральным законом для организации, реализующей проект. В случае, если организацией, реализующей проект, заключен связанный договор, передача прав и обязанностей по соглашению о защите и поощрении капиталовложений иной организации (передача договора) возможна только при соблюдении условий связанного договора. Несоблюдение требований настоящей части влечет недействительность (ничтожность) соглашения о передаче договора.</w:t>
      </w:r>
    </w:p>
    <w:p>
      <w:pPr>
        <w:pStyle w:val="0"/>
        <w:spacing w:before="200" w:line-rule="auto"/>
        <w:ind w:firstLine="540"/>
        <w:jc w:val="both"/>
      </w:pPr>
      <w:r>
        <w:rPr>
          <w:sz w:val="20"/>
        </w:rPr>
        <w:t xml:space="preserve">6.1. Переход прав и обязанностей организации, реализующей проект, в случае ее реорганизации к другому юридическому лицу должен осуществляться при условии, что реорганизованное или возникшее в результате реорганизации юридическое лицо отвечает требованиям, установленным настоящим Федеральным законом для организации, реализующей проект и заключившей соглашение о защите и поощрении капиталовложений.</w:t>
      </w:r>
    </w:p>
    <w:p>
      <w:pPr>
        <w:pStyle w:val="0"/>
        <w:jc w:val="both"/>
      </w:pPr>
      <w:r>
        <w:rPr>
          <w:sz w:val="20"/>
        </w:rPr>
        <w:t xml:space="preserve">(часть 6.1 введена Федеральным </w:t>
      </w:r>
      <w:hyperlink w:history="0" r:id="rId16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7. Организация, реализующая проект, вправе уступить денежные требования по соглашению о защите и поощрении капиталовложений, кредитором по которому она является, а также передать указанные права в залог в пользу любого третьего лица. Информация об уступке или о передаче в залог денежных требований по соглашению о защите и поощрении капиталовложений представляется организацией, реализующей проект, в государственную информационную систему и подлежит отражению в реестре соглашений в порядке, установленном настоящим Федеральным законом и нормативным правовым актом Правительства Российской Федерации.</w:t>
      </w:r>
    </w:p>
    <w:p>
      <w:pPr>
        <w:pStyle w:val="0"/>
        <w:spacing w:before="200" w:line-rule="auto"/>
        <w:ind w:firstLine="540"/>
        <w:jc w:val="both"/>
      </w:pPr>
      <w:r>
        <w:rPr>
          <w:sz w:val="20"/>
        </w:rPr>
        <w:t xml:space="preserve">8. Соглашение о защите и поощрении капиталовложений должно содержать следующие условия:</w:t>
      </w:r>
    </w:p>
    <w:p>
      <w:pPr>
        <w:pStyle w:val="0"/>
        <w:spacing w:before="200" w:line-rule="auto"/>
        <w:ind w:firstLine="540"/>
        <w:jc w:val="both"/>
      </w:pPr>
      <w:r>
        <w:rPr>
          <w:sz w:val="20"/>
        </w:rPr>
        <w:t xml:space="preserve">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 требования к ним;</w:t>
      </w:r>
    </w:p>
    <w:p>
      <w:pPr>
        <w:pStyle w:val="0"/>
        <w:jc w:val="both"/>
      </w:pPr>
      <w:r>
        <w:rPr>
          <w:sz w:val="20"/>
        </w:rPr>
        <w:t xml:space="preserve">(в ред. Федерального </w:t>
      </w:r>
      <w:hyperlink w:history="0" r:id="rId16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8 ст. 10 (в ред. ФЗ от 02.07.2021 N 344-ФЗ) </w:t>
            </w:r>
            <w:hyperlink w:history="0" r:id="rId16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распространяется</w:t>
              </w:r>
            </w:hyperlink>
            <w:r>
              <w:rPr>
                <w:sz w:val="20"/>
                <w:color w:val="392c69"/>
              </w:rPr>
              <w:t xml:space="preserve"> на отношения, возникшие из соглашений о защите и поощрении капиталовложений, заключенных до 02.07.2021.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5" w:name="P505"/>
    <w:bookmarkEnd w:id="505"/>
    <w:p>
      <w:pPr>
        <w:pStyle w:val="0"/>
        <w:spacing w:before="260" w:line-rule="auto"/>
        <w:ind w:firstLine="540"/>
        <w:jc w:val="both"/>
      </w:pPr>
      <w:r>
        <w:rPr>
          <w:sz w:val="20"/>
        </w:rPr>
        <w:t xml:space="preserve">2) указание на этапы реализации инвестиционного проекта, а также применительно к каждому такому этапу:</w:t>
      </w:r>
    </w:p>
    <w:p>
      <w:pPr>
        <w:pStyle w:val="0"/>
        <w:jc w:val="both"/>
      </w:pPr>
      <w:r>
        <w:rPr>
          <w:sz w:val="20"/>
        </w:rPr>
        <w:t xml:space="preserve">(в ред. Федерального </w:t>
      </w:r>
      <w:hyperlink w:history="0" r:id="rId16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507" w:name="P507"/>
    <w:bookmarkEnd w:id="507"/>
    <w:p>
      <w:pPr>
        <w:pStyle w:val="0"/>
        <w:spacing w:before="200" w:line-rule="auto"/>
        <w:ind w:firstLine="540"/>
        <w:jc w:val="both"/>
      </w:pPr>
      <w:r>
        <w:rPr>
          <w:sz w:val="20"/>
        </w:rPr>
        <w:t xml:space="preserve">а) срок получения разрешений и согласий, необходимых для реализации соответствующего этапа инвестиционного проекта;</w:t>
      </w:r>
    </w:p>
    <w:p>
      <w:pPr>
        <w:pStyle w:val="0"/>
        <w:jc w:val="both"/>
      </w:pPr>
      <w:r>
        <w:rPr>
          <w:sz w:val="20"/>
        </w:rPr>
        <w:t xml:space="preserve">(в ред. Федерального </w:t>
      </w:r>
      <w:hyperlink w:history="0" r:id="rId17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б) 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pPr>
        <w:pStyle w:val="0"/>
        <w:jc w:val="both"/>
      </w:pPr>
      <w:r>
        <w:rPr>
          <w:sz w:val="20"/>
        </w:rPr>
        <w:t xml:space="preserve">(в ред. Федерального </w:t>
      </w:r>
      <w:hyperlink w:history="0" r:id="rId17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511" w:name="P511"/>
    <w:bookmarkEnd w:id="511"/>
    <w:p>
      <w:pPr>
        <w:pStyle w:val="0"/>
        <w:spacing w:before="200" w:line-rule="auto"/>
        <w:ind w:firstLine="540"/>
        <w:jc w:val="both"/>
      </w:pPr>
      <w:r>
        <w:rPr>
          <w:sz w:val="20"/>
        </w:rPr>
        <w:t xml:space="preserve">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pPr>
        <w:pStyle w:val="0"/>
        <w:jc w:val="both"/>
      </w:pPr>
      <w:r>
        <w:rPr>
          <w:sz w:val="20"/>
        </w:rPr>
        <w:t xml:space="preserve">(пп. "в" в ред. Федерального </w:t>
      </w:r>
      <w:hyperlink w:history="0" r:id="rId17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г) - д) утратили силу. - Федеральный </w:t>
      </w:r>
      <w:hyperlink w:history="0" r:id="rId17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02.07.2021 N 344-ФЗ;</w:t>
      </w:r>
    </w:p>
    <w:bookmarkStart w:id="514" w:name="P514"/>
    <w:bookmarkEnd w:id="514"/>
    <w:p>
      <w:pPr>
        <w:pStyle w:val="0"/>
        <w:spacing w:before="200" w:line-rule="auto"/>
        <w:ind w:firstLine="540"/>
        <w:jc w:val="both"/>
      </w:pPr>
      <w:r>
        <w:rPr>
          <w:sz w:val="20"/>
        </w:rPr>
        <w:t xml:space="preserve">2.1) срок осуществления капиталовложений в установленном объеме;</w:t>
      </w:r>
    </w:p>
    <w:p>
      <w:pPr>
        <w:pStyle w:val="0"/>
        <w:jc w:val="both"/>
      </w:pPr>
      <w:r>
        <w:rPr>
          <w:sz w:val="20"/>
        </w:rPr>
        <w:t xml:space="preserve">(п. 2.1 введен Федеральным </w:t>
      </w:r>
      <w:hyperlink w:history="0" r:id="rId17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bookmarkStart w:id="516" w:name="P516"/>
    <w:bookmarkEnd w:id="516"/>
    <w:p>
      <w:pPr>
        <w:pStyle w:val="0"/>
        <w:spacing w:before="200" w:line-rule="auto"/>
        <w:ind w:firstLine="540"/>
        <w:jc w:val="both"/>
      </w:pPr>
      <w:r>
        <w:rPr>
          <w:sz w:val="20"/>
        </w:rPr>
        <w:t xml:space="preserve">2.2) сроки осуществления иных мероприятий, определенных в соглашении о защите и поощрении капиталовложений;</w:t>
      </w:r>
    </w:p>
    <w:p>
      <w:pPr>
        <w:pStyle w:val="0"/>
        <w:jc w:val="both"/>
      </w:pPr>
      <w:r>
        <w:rPr>
          <w:sz w:val="20"/>
        </w:rPr>
        <w:t xml:space="preserve">(п. 2.2 введен Федеральным </w:t>
      </w:r>
      <w:hyperlink w:history="0" r:id="rId17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2.3) объем капиталовложений;</w:t>
      </w:r>
    </w:p>
    <w:p>
      <w:pPr>
        <w:pStyle w:val="0"/>
        <w:jc w:val="both"/>
      </w:pPr>
      <w:r>
        <w:rPr>
          <w:sz w:val="20"/>
        </w:rPr>
        <w:t xml:space="preserve">(п. 2.3 введен Федеральным </w:t>
      </w:r>
      <w:hyperlink w:history="0" r:id="rId17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2.4) объем планируемых к возмещению затрат, указанных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 и планируемые сроки их возмещения;</w:t>
      </w:r>
    </w:p>
    <w:p>
      <w:pPr>
        <w:pStyle w:val="0"/>
        <w:jc w:val="both"/>
      </w:pPr>
      <w:r>
        <w:rPr>
          <w:sz w:val="20"/>
        </w:rPr>
        <w:t xml:space="preserve">(п. 2.4 введен Федеральным </w:t>
      </w:r>
      <w:hyperlink w:history="0" r:id="rId17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8 ст. 10 (в ред. ФЗ от 02.07.2021 N 344-ФЗ) </w:t>
            </w:r>
            <w:hyperlink w:history="0" r:id="rId17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распространяется</w:t>
              </w:r>
            </w:hyperlink>
            <w:r>
              <w:rPr>
                <w:sz w:val="20"/>
                <w:color w:val="392c69"/>
              </w:rPr>
              <w:t xml:space="preserve"> на отношения, возникшие из соглашений о защите и поощрении капиталовложений, заключенных до 02.07.2021.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4" w:name="P524"/>
    <w:bookmarkEnd w:id="524"/>
    <w:p>
      <w:pPr>
        <w:pStyle w:val="0"/>
        <w:spacing w:before="260" w:line-rule="auto"/>
        <w:ind w:firstLine="540"/>
        <w:jc w:val="both"/>
      </w:pPr>
      <w:r>
        <w:rPr>
          <w:sz w:val="20"/>
        </w:rPr>
        <w:t xml:space="preserve">3) сведения о предельно допустимых отклонениях от параметров реализации инвестиционного проекта, указанных в </w:t>
      </w:r>
      <w:hyperlink w:history="0" w:anchor="P505" w:tooltip="2) указание на этапы реализации инвестиционного проекта, а также применительно к каждому такому этапу:">
        <w:r>
          <w:rPr>
            <w:sz w:val="20"/>
            <w:color w:val="0000ff"/>
          </w:rPr>
          <w:t xml:space="preserve">пунктах 2</w:t>
        </w:r>
      </w:hyperlink>
      <w:r>
        <w:rPr>
          <w:sz w:val="20"/>
        </w:rPr>
        <w:t xml:space="preserve"> - </w:t>
      </w:r>
      <w:hyperlink w:history="0" w:anchor="P516" w:tooltip="2.2) сроки осуществления иных мероприятий, определенных в соглашении о защите и поощрении капиталовложений;">
        <w:r>
          <w:rPr>
            <w:sz w:val="20"/>
            <w:color w:val="0000ff"/>
          </w:rPr>
          <w:t xml:space="preserve">2.2</w:t>
        </w:r>
      </w:hyperlink>
      <w:r>
        <w:rPr>
          <w:sz w:val="20"/>
        </w:rPr>
        <w:t xml:space="preserve"> настоящей части, в следующих пределах:</w:t>
      </w:r>
    </w:p>
    <w:bookmarkStart w:id="525" w:name="P525"/>
    <w:bookmarkEnd w:id="525"/>
    <w:p>
      <w:pPr>
        <w:pStyle w:val="0"/>
        <w:spacing w:before="200" w:line-rule="auto"/>
        <w:ind w:firstLine="540"/>
        <w:jc w:val="both"/>
      </w:pPr>
      <w:r>
        <w:rPr>
          <w:sz w:val="20"/>
        </w:rPr>
        <w:t xml:space="preserve">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w:t>
      </w:r>
      <w:hyperlink w:history="0" w:anchor="P514" w:tooltip="2.1) срок осуществления капиталовложений в установленном объеме;">
        <w:r>
          <w:rPr>
            <w:sz w:val="20"/>
            <w:color w:val="0000ff"/>
          </w:rPr>
          <w:t xml:space="preserve">пункте 2.1</w:t>
        </w:r>
      </w:hyperlink>
      <w:r>
        <w:rPr>
          <w:sz w:val="20"/>
        </w:rPr>
        <w:t xml:space="preserve"> настоящей части,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w:t>
      </w:r>
      <w:hyperlink w:history="0" w:anchor="P458" w:tooltip="4. В отношении организации, реализующей проект и заключившей соглашение о защите и поощрении капиталовложений, при соблюдении условий, предусмотренных частями 1 - 3 настоящей статьи, не применяются акты, указанные:">
        <w:r>
          <w:rPr>
            <w:sz w:val="20"/>
            <w:color w:val="0000ff"/>
          </w:rPr>
          <w:t xml:space="preserve">частью 4 статьи 9</w:t>
        </w:r>
      </w:hyperlink>
      <w:r>
        <w:rPr>
          <w:sz w:val="20"/>
        </w:rPr>
        <w:t xml:space="preserve"> настоящего Федерального закона);</w:t>
      </w:r>
    </w:p>
    <w:p>
      <w:pPr>
        <w:pStyle w:val="0"/>
        <w:spacing w:before="200" w:line-rule="auto"/>
        <w:ind w:firstLine="540"/>
        <w:jc w:val="both"/>
      </w:pPr>
      <w:r>
        <w:rPr>
          <w:sz w:val="20"/>
        </w:rPr>
        <w:t xml:space="preserve">б) 40 процентов - в случаях, указанных в </w:t>
      </w:r>
      <w:hyperlink w:history="0" w:anchor="P507" w:tooltip="а) срок получения разрешений и согласий, необходимых для реализации соответствующего этапа инвестиционного проекта;">
        <w:r>
          <w:rPr>
            <w:sz w:val="20"/>
            <w:color w:val="0000ff"/>
          </w:rPr>
          <w:t xml:space="preserve">подпунктах "а"</w:t>
        </w:r>
      </w:hyperlink>
      <w:r>
        <w:rPr>
          <w:sz w:val="20"/>
        </w:rPr>
        <w:t xml:space="preserve"> - </w:t>
      </w:r>
      <w:hyperlink w:history="0" w:anchor="P511" w:tooltip="в) 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
        <w:r>
          <w:rPr>
            <w:sz w:val="20"/>
            <w:color w:val="0000ff"/>
          </w:rPr>
          <w:t xml:space="preserve">"в" пункта 2</w:t>
        </w:r>
      </w:hyperlink>
      <w:r>
        <w:rPr>
          <w:sz w:val="20"/>
        </w:rPr>
        <w:t xml:space="preserve"> и </w:t>
      </w:r>
      <w:hyperlink w:history="0" w:anchor="P516" w:tooltip="2.2) сроки осуществления иных мероприятий, определенных в соглашении о защите и поощрении капиталовложений;">
        <w:r>
          <w:rPr>
            <w:sz w:val="20"/>
            <w:color w:val="0000ff"/>
          </w:rPr>
          <w:t xml:space="preserve">пункте 2.2</w:t>
        </w:r>
      </w:hyperlink>
      <w:r>
        <w:rPr>
          <w:sz w:val="20"/>
        </w:rPr>
        <w:t xml:space="preserve"> настоящей части (значения предельно допустимых отклонений определяются в соответствии с порядком, установленным Правительством Российской Федерации);</w:t>
      </w:r>
    </w:p>
    <w:p>
      <w:pPr>
        <w:pStyle w:val="0"/>
        <w:jc w:val="both"/>
      </w:pPr>
      <w:r>
        <w:rPr>
          <w:sz w:val="20"/>
        </w:rPr>
        <w:t xml:space="preserve">(п. 3 в ред. Федерального </w:t>
      </w:r>
      <w:hyperlink w:history="0" r:id="rId17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4) срок применения стабилизационной оговорки в пределах сроков, установленных </w:t>
      </w:r>
      <w:hyperlink w:history="0" w:anchor="P543" w:tooltip="10. Срок применения стабилизационной оговорки исчисляется со дня заключения соглашения о защите и поощрении капиталовложений и не может превышать:">
        <w:r>
          <w:rPr>
            <w:sz w:val="20"/>
            <w:color w:val="0000ff"/>
          </w:rPr>
          <w:t xml:space="preserve">частями 10</w:t>
        </w:r>
      </w:hyperlink>
      <w:r>
        <w:rPr>
          <w:sz w:val="20"/>
        </w:rPr>
        <w:t xml:space="preserve"> и </w:t>
      </w:r>
      <w:hyperlink w:history="0" w:anchor="P553" w:tooltip="11. Указанный в части 10 настоящей статьи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
        <w:r>
          <w:rPr>
            <w:sz w:val="20"/>
            <w:color w:val="0000ff"/>
          </w:rPr>
          <w:t xml:space="preserve">11</w:t>
        </w:r>
      </w:hyperlink>
      <w:r>
        <w:rPr>
          <w:sz w:val="20"/>
        </w:rPr>
        <w:t xml:space="preserve"> настоящей статьи;</w:t>
      </w:r>
    </w:p>
    <w:bookmarkStart w:id="529" w:name="P529"/>
    <w:bookmarkEnd w:id="529"/>
    <w:p>
      <w:pPr>
        <w:pStyle w:val="0"/>
        <w:spacing w:before="200" w:line-rule="auto"/>
        <w:ind w:firstLine="540"/>
        <w:jc w:val="both"/>
      </w:pPr>
      <w:r>
        <w:rPr>
          <w:sz w:val="20"/>
        </w:rPr>
        <w:t xml:space="preserve">5) условия связанных договоров, в том числе сроки предоставления и объемы субсидий, бюджетных инвестиций, указанных в </w:t>
      </w:r>
      <w:hyperlink w:history="0" w:anchor="P723" w:tooltip="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
        <w:r>
          <w:rPr>
            <w:sz w:val="20"/>
            <w:color w:val="0000ff"/>
          </w:rPr>
          <w:t xml:space="preserve">пункте 1 части 1 статьи 14</w:t>
        </w:r>
      </w:hyperlink>
      <w:r>
        <w:rPr>
          <w:sz w:val="20"/>
        </w:rPr>
        <w:t xml:space="preserve"> настоящего Федерального закона, и (или) процентная ставка (порядок ее определения) по кредитному договору, указанному в </w:t>
      </w:r>
      <w:hyperlink w:history="0" w:anchor="P724" w:tooltip="2) кредитный договор, предусматривающий предоставление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w:r>
          <w:rPr>
            <w:sz w:val="20"/>
            <w:color w:val="0000ff"/>
          </w:rPr>
          <w:t xml:space="preserve">пункте 2 части 1 статьи 14</w:t>
        </w:r>
      </w:hyperlink>
      <w:r>
        <w:rPr>
          <w:sz w:val="20"/>
        </w:rPr>
        <w:t xml:space="preserve"> настоящего Федерального закона, а также сроки предоставления и объемы субсидий, указанных в </w:t>
      </w:r>
      <w:hyperlink w:history="0" w:anchor="P736" w:tooltip="2) нарушение сроков и (или) объемов предоставления субсидий кредитору, указанному в пункте 2 части 1 настоящей статьи;">
        <w:r>
          <w:rPr>
            <w:sz w:val="20"/>
            <w:color w:val="0000ff"/>
          </w:rPr>
          <w:t xml:space="preserve">пункте 2 части 3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 возместить организации, реализующей проект, убытки),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 в пределах земельного налога, исчисленного организацией, реализующей проект, для уплаты в местный бюджет), ввозных таможенных пошлин:</w:t>
      </w:r>
    </w:p>
    <w:p>
      <w:pPr>
        <w:pStyle w:val="0"/>
        <w:jc w:val="both"/>
      </w:pPr>
      <w:r>
        <w:rPr>
          <w:sz w:val="20"/>
        </w:rPr>
        <w:t xml:space="preserve">(в ред. Федеральных законов от 02.07.2021 </w:t>
      </w:r>
      <w:hyperlink w:history="0" r:id="rId18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28.06.2022 </w:t>
      </w:r>
      <w:hyperlink w:history="0" r:id="rId181"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N 226-ФЗ</w:t>
        </w:r>
      </w:hyperlink>
      <w:r>
        <w:rPr>
          <w:sz w:val="20"/>
        </w:rPr>
        <w:t xml:space="preserve">)</w:t>
      </w:r>
    </w:p>
    <w:p>
      <w:pPr>
        <w:pStyle w:val="0"/>
        <w:spacing w:before="200" w:line-rule="auto"/>
        <w:ind w:firstLine="540"/>
        <w:jc w:val="both"/>
      </w:pPr>
      <w:r>
        <w:rPr>
          <w:sz w:val="20"/>
        </w:rPr>
        <w:t xml:space="preserve">а) на возмещение реального ущерба в соответствии с порядком, предусмотренным </w:t>
      </w:r>
      <w:hyperlink w:history="0" w:anchor="P671" w:tooltip="Статья 12. Ответственность за нарушение условий соглашения о защите и поощрении капиталовложений">
        <w:r>
          <w:rPr>
            <w:sz w:val="20"/>
            <w:color w:val="0000ff"/>
          </w:rPr>
          <w:t xml:space="preserve">статьей 12</w:t>
        </w:r>
      </w:hyperlink>
      <w:r>
        <w:rPr>
          <w:sz w:val="20"/>
        </w:rPr>
        <w:t xml:space="preserve"> настоящего Федерального закона, в том числе в случаях, предусмотренных </w:t>
      </w:r>
      <w:hyperlink w:history="0" w:anchor="P734" w:tooltip="3. В соглашении о защите и поощрении капиталовложений должны быть предусмотрены обязательства публично-правового образования по возмещению реального ущерба организации, реализующей проект, в объеме и при соблюдении условий, которые предусмотрены статьей 12 настоящего Федерального закона, в случае совершения публично-правовым образованием одного или нескольких из следующих нарушений:">
        <w:r>
          <w:rPr>
            <w:sz w:val="20"/>
            <w:color w:val="0000ff"/>
          </w:rPr>
          <w:t xml:space="preserve">частью 3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б) на возмещение понесенных затрат, предусмотренных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статьей 15</w:t>
        </w:r>
      </w:hyperlink>
      <w:r>
        <w:rPr>
          <w:sz w:val="20"/>
        </w:rPr>
        <w:t xml:space="preserve"> настоящего Федерального закона (в случае, если публично-правовым образованием было принято решение о возмещении таких затрат);</w:t>
      </w:r>
    </w:p>
    <w:p>
      <w:pPr>
        <w:pStyle w:val="0"/>
        <w:spacing w:before="200" w:line-rule="auto"/>
        <w:ind w:firstLine="540"/>
        <w:jc w:val="both"/>
      </w:pPr>
      <w:r>
        <w:rPr>
          <w:sz w:val="20"/>
        </w:rPr>
        <w:t xml:space="preserve">7) порядок мониторинга, в том числе представления организацией, реализующей проект, информации об этапах реализации инвестиционного проекта;</w:t>
      </w:r>
    </w:p>
    <w:p>
      <w:pPr>
        <w:pStyle w:val="0"/>
        <w:jc w:val="both"/>
      </w:pPr>
      <w:r>
        <w:rPr>
          <w:sz w:val="20"/>
        </w:rPr>
        <w:t xml:space="preserve">(в ред. Федерального </w:t>
      </w:r>
      <w:hyperlink w:history="0" r:id="rId18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536" w:name="P536"/>
    <w:bookmarkEnd w:id="536"/>
    <w:p>
      <w:pPr>
        <w:pStyle w:val="0"/>
        <w:spacing w:before="200" w:line-rule="auto"/>
        <w:ind w:firstLine="540"/>
        <w:jc w:val="both"/>
      </w:pPr>
      <w:r>
        <w:rPr>
          <w:sz w:val="20"/>
        </w:rPr>
        <w:t xml:space="preserve">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w:t>
      </w:r>
    </w:p>
    <w:p>
      <w:pPr>
        <w:pStyle w:val="0"/>
        <w:jc w:val="both"/>
      </w:pPr>
      <w:r>
        <w:rPr>
          <w:sz w:val="20"/>
        </w:rPr>
        <w:t xml:space="preserve">(п. 7.1 введен Федеральным </w:t>
      </w:r>
      <w:hyperlink w:history="0" r:id="rId183"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8) порядок разрешения споров между сторонами соглашения о защите и поощрении капиталовложений;</w:t>
      </w:r>
    </w:p>
    <w:p>
      <w:pPr>
        <w:pStyle w:val="0"/>
        <w:spacing w:before="200" w:line-rule="auto"/>
        <w:ind w:firstLine="540"/>
        <w:jc w:val="both"/>
      </w:pPr>
      <w:r>
        <w:rPr>
          <w:sz w:val="20"/>
        </w:rPr>
        <w:t xml:space="preserve">9) иные условия, предусмотренные настоящим Федеральным законом и типовой формой соглашения о защите и поощрении капиталовложений, утвержденной Правительством Российской Федерации.</w:t>
      </w:r>
    </w:p>
    <w:p>
      <w:pPr>
        <w:pStyle w:val="0"/>
        <w:jc w:val="both"/>
      </w:pPr>
      <w:r>
        <w:rPr>
          <w:sz w:val="20"/>
        </w:rPr>
        <w:t xml:space="preserve">(в ред. Федерального </w:t>
      </w:r>
      <w:hyperlink w:history="0" r:id="rId18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541" w:name="P541"/>
    <w:bookmarkEnd w:id="541"/>
    <w:p>
      <w:pPr>
        <w:pStyle w:val="0"/>
        <w:spacing w:before="200" w:line-rule="auto"/>
        <w:ind w:firstLine="540"/>
        <w:jc w:val="both"/>
      </w:pPr>
      <w:r>
        <w:rPr>
          <w:sz w:val="20"/>
        </w:rPr>
        <w:t xml:space="preserve">9. Условия связанного договора, указанные в </w:t>
      </w:r>
      <w:hyperlink w:history="0" w:anchor="P529" w:tooltip="5) условия связанных договоров, в том числе сроки предоставления и объемы субсидий, бюджетных инвестиций, указанных в пункте 1 части 1 статьи 14 настоящего Федерального закона, и (или) процентная ставка (порядок ее определения) по кредитному договору, указанному в пункте 2 части 1 статьи 14 настоящего Федерального закона, а также сроки предоставления и объемы субсидий, указанных в пункте 2 части 3 статьи 14 настоящего Федерального закона;">
        <w:r>
          <w:rPr>
            <w:sz w:val="20"/>
            <w:color w:val="0000ff"/>
          </w:rPr>
          <w:t xml:space="preserve">пункте 5 части 8</w:t>
        </w:r>
      </w:hyperlink>
      <w:r>
        <w:rPr>
          <w:sz w:val="20"/>
        </w:rPr>
        <w:t xml:space="preserve">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w:t>
      </w:r>
      <w:hyperlink w:history="0" w:anchor="P720" w:tooltip="Статья 14. Связанные договоры">
        <w:r>
          <w:rPr>
            <w:sz w:val="20"/>
            <w:color w:val="0000ff"/>
          </w:rPr>
          <w:t xml:space="preserve">статье 14</w:t>
        </w:r>
      </w:hyperlink>
      <w:r>
        <w:rPr>
          <w:sz w:val="20"/>
        </w:rPr>
        <w:t xml:space="preserve"> настоящего Федерального закона, в предусмотренном бюджетным законодательством порядке. В случае включения в соглашение о защите и поощрении капиталовложений условий связанного договора, предусматривающего предоставление публично-правовым образованием субсидий и (или) бюджетных инвестиций организации, реализующей проект, и (или) третьим лицам в целях финансового обеспечения создания (строительства) либо реконструкции и (или) модернизации объектов инфраструктуры, необходимых для реализации инвестиционного проекта, в отношении которого заключено соглашение о защите и поощрении капиталовложений, в такое соглашение включается обязательство организации, реализующей проект, обеспечить ввод в эксплуатацию объектов недвижимого имущества, создаваемых (строящихся) либо реконструируемых в рамках инвестиционного проекта, в срок, установленный указанным соглашением, если инвестиционным проектом предусмотрено создание (строительство) либо реконструкция объектов недвижимого имущества.</w:t>
      </w:r>
    </w:p>
    <w:p>
      <w:pPr>
        <w:pStyle w:val="0"/>
        <w:jc w:val="both"/>
      </w:pPr>
      <w:r>
        <w:rPr>
          <w:sz w:val="20"/>
        </w:rPr>
        <w:t xml:space="preserve">(в ред. Федерального </w:t>
      </w:r>
      <w:hyperlink w:history="0" r:id="rId18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543" w:name="P543"/>
    <w:bookmarkEnd w:id="543"/>
    <w:p>
      <w:pPr>
        <w:pStyle w:val="0"/>
        <w:spacing w:before="200" w:line-rule="auto"/>
        <w:ind w:firstLine="540"/>
        <w:jc w:val="both"/>
      </w:pPr>
      <w:r>
        <w:rPr>
          <w:sz w:val="20"/>
        </w:rPr>
        <w:t xml:space="preserve">10. Срок применения стабилизационной оговорки исчисляется со дня заключения соглашения о защите и поощрении капиталовложений и не может превышать:</w:t>
      </w:r>
    </w:p>
    <w:p>
      <w:pPr>
        <w:pStyle w:val="0"/>
        <w:spacing w:before="200" w:line-rule="auto"/>
        <w:ind w:firstLine="540"/>
        <w:jc w:val="both"/>
      </w:pPr>
      <w:r>
        <w:rPr>
          <w:sz w:val="20"/>
        </w:rPr>
        <w:t xml:space="preserve">1) 6 лет - в отношении инвестиционных проектов, объем капиталовложений в которые не превышает 10 миллиардов рублей, за исключением инвестиционных проектов в сфере сельского хозяйства, пищевой и перерабатывающей промышленности, образования и здравоохранения;</w:t>
      </w:r>
    </w:p>
    <w:p>
      <w:pPr>
        <w:pStyle w:val="0"/>
        <w:spacing w:before="200" w:line-rule="auto"/>
        <w:ind w:firstLine="540"/>
        <w:jc w:val="both"/>
      </w:pPr>
      <w:r>
        <w:rPr>
          <w:sz w:val="20"/>
        </w:rPr>
        <w:t xml:space="preserve">2) 10 лет - в отношении инвестиционных проектов в сфере сельского хозяйства, пищевой и перерабатывающей промышленности, образования и здравоохранения, объем капиталовложений в которые не превышает 10 миллиардов рублей;</w:t>
      </w:r>
    </w:p>
    <w:p>
      <w:pPr>
        <w:pStyle w:val="0"/>
        <w:spacing w:before="200" w:line-rule="auto"/>
        <w:ind w:firstLine="540"/>
        <w:jc w:val="both"/>
      </w:pPr>
      <w:r>
        <w:rPr>
          <w:sz w:val="20"/>
        </w:rPr>
        <w:t xml:space="preserve">3) 15 лет - в отношении инвестиционных проектов, объем капиталовложений в которые составляет более 10 миллиардов рублей, но менее 15 миллиардов рублей;</w:t>
      </w:r>
    </w:p>
    <w:p>
      <w:pPr>
        <w:pStyle w:val="0"/>
        <w:spacing w:before="200" w:line-rule="auto"/>
        <w:ind w:firstLine="540"/>
        <w:jc w:val="both"/>
      </w:pPr>
      <w:r>
        <w:rPr>
          <w:sz w:val="20"/>
        </w:rPr>
        <w:t xml:space="preserve">4) 20 лет - в отношении инвестиционных проектов, объем капиталовложений в которые составляет 15 миллиардов рублей и более.</w:t>
      </w:r>
    </w:p>
    <w:p>
      <w:pPr>
        <w:pStyle w:val="0"/>
        <w:jc w:val="both"/>
      </w:pPr>
      <w:r>
        <w:rPr>
          <w:sz w:val="20"/>
        </w:rPr>
        <w:t xml:space="preserve">(часть 10 в ред. Федерального </w:t>
      </w:r>
      <w:hyperlink w:history="0" r:id="rId186"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10.1 ч. 10 ст. 10 распространяется на отношения, возникшие из соглашений о защите и поощрении капиталовложений, заключенных до 02.07.2021 (</w:t>
            </w:r>
            <w:hyperlink w:history="0" r:id="rId18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10.1. Ограничения срока применения стабилизационной оговорки, предусмотренные </w:t>
      </w:r>
      <w:hyperlink w:history="0" w:anchor="P543" w:tooltip="10. Срок применения стабилизационной оговорки исчисляется со дня заключения соглашения о защите и поощрении капиталовложений и не может превышать:">
        <w:r>
          <w:rPr>
            <w:sz w:val="20"/>
            <w:color w:val="0000ff"/>
          </w:rPr>
          <w:t xml:space="preserve">частью 10</w:t>
        </w:r>
      </w:hyperlink>
      <w:r>
        <w:rPr>
          <w:sz w:val="20"/>
        </w:rPr>
        <w:t xml:space="preserve"> настоящей статьи, не применяются в отношении актов, изменяющих вступившее в силу решение о предоставлении меры государственной поддержки и влекущих за собой изменение сроков и (или) объемов предоставления меры государственной поддержки, указанной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 Стабилизационная оговорка в отношении меры государственной поддержки, предусмотренной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частью 1 статьи 15</w:t>
        </w:r>
      </w:hyperlink>
      <w:r>
        <w:rPr>
          <w:sz w:val="20"/>
        </w:rPr>
        <w:t xml:space="preserve"> настоящего Федерального закона, применяется до истечения предельных сроков, установленных </w:t>
      </w:r>
      <w:hyperlink w:history="0" w:anchor="P776" w:tooltip="6. Предельный срок, в течение которого возмещаются затраты, указанные в части 1 настоящей статьи, составляет:">
        <w:r>
          <w:rPr>
            <w:sz w:val="20"/>
            <w:color w:val="0000ff"/>
          </w:rPr>
          <w:t xml:space="preserve">частями 6</w:t>
        </w:r>
      </w:hyperlink>
      <w:r>
        <w:rPr>
          <w:sz w:val="20"/>
        </w:rPr>
        <w:t xml:space="preserve"> и </w:t>
      </w:r>
      <w:hyperlink w:history="0" w:anchor="P780" w:tooltip="7.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части 11 статьи 10 настоящего Федерального закона, предельный срок, в течение которого возмещаются затраты, указанные в части 1 настоящей статьи, составляет:">
        <w:r>
          <w:rPr>
            <w:sz w:val="20"/>
            <w:color w:val="0000ff"/>
          </w:rPr>
          <w:t xml:space="preserve">7 статьи 15</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18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bookmarkStart w:id="553" w:name="P553"/>
    <w:bookmarkEnd w:id="553"/>
    <w:p>
      <w:pPr>
        <w:pStyle w:val="0"/>
        <w:spacing w:before="200" w:line-rule="auto"/>
        <w:ind w:firstLine="540"/>
        <w:jc w:val="both"/>
      </w:pPr>
      <w:r>
        <w:rPr>
          <w:sz w:val="20"/>
        </w:rPr>
        <w:t xml:space="preserve">11. Указанный в </w:t>
      </w:r>
      <w:hyperlink w:history="0" w:anchor="P543" w:tooltip="10. Срок применения стабилизационной оговорки исчисляется со дня заключения соглашения о защите и поощрении капиталовложений и не может превышать:">
        <w:r>
          <w:rPr>
            <w:sz w:val="20"/>
            <w:color w:val="0000ff"/>
          </w:rPr>
          <w:t xml:space="preserve">части 10</w:t>
        </w:r>
      </w:hyperlink>
      <w:r>
        <w:rPr>
          <w:sz w:val="20"/>
        </w:rPr>
        <w:t xml:space="preserve"> настоящей статьи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w:t>
      </w:r>
    </w:p>
    <w:p>
      <w:pPr>
        <w:pStyle w:val="0"/>
        <w:spacing w:before="200" w:line-rule="auto"/>
        <w:ind w:firstLine="540"/>
        <w:jc w:val="both"/>
      </w:pPr>
      <w:r>
        <w:rPr>
          <w:sz w:val="20"/>
        </w:rPr>
        <w:t xml:space="preserve">1) приняла на себя обязательство по осуществлению капиталовложений, сформированных за счет доходов от реализации инвестиционного проекта, в данный проект или в иной инвестиционный проект, реализуемый на территории Российской Федерации (реинвестирование), в объеме не менее 1 миллиарда рублей в течение периода, указанного в настоящей части;</w:t>
      </w:r>
    </w:p>
    <w:p>
      <w:pPr>
        <w:pStyle w:val="0"/>
        <w:spacing w:before="200" w:line-rule="auto"/>
        <w:ind w:firstLine="540"/>
        <w:jc w:val="both"/>
      </w:pPr>
      <w:r>
        <w:rPr>
          <w:sz w:val="20"/>
        </w:rPr>
        <w:t xml:space="preserve">2) в рамках реализации инвестиционного проекта заключила с субъектами малого или среднего предпринимательства договоры, общая совокупная стоимость которых составляет не менее 18 процентов совокупной стоимости товаров, работ или услуг, приобретенных (заказанных) организацией, реализующей проект, в течение срока применения стабилизационной оговорки, уменьшенного на один год.</w:t>
      </w:r>
    </w:p>
    <w:p>
      <w:pPr>
        <w:pStyle w:val="0"/>
        <w:spacing w:before="200" w:line-rule="auto"/>
        <w:ind w:firstLine="540"/>
        <w:jc w:val="both"/>
      </w:pPr>
      <w:r>
        <w:rPr>
          <w:sz w:val="20"/>
        </w:rPr>
        <w:t xml:space="preserve">12 - 14. Утратили силу. - Федеральный </w:t>
      </w:r>
      <w:hyperlink w:history="0" r:id="rId189"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w:t>
        </w:r>
      </w:hyperlink>
      <w:r>
        <w:rPr>
          <w:sz w:val="20"/>
        </w:rPr>
        <w:t xml:space="preserve"> от 28.06.2022 N 226-ФЗ.</w:t>
      </w:r>
    </w:p>
    <w:p>
      <w:pPr>
        <w:pStyle w:val="0"/>
        <w:spacing w:before="200" w:line-rule="auto"/>
        <w:ind w:firstLine="540"/>
        <w:jc w:val="both"/>
      </w:pPr>
      <w:r>
        <w:rPr>
          <w:sz w:val="20"/>
        </w:rPr>
        <w:t xml:space="preserve">15. Организация, реализующая проект, обязана не позднее 1 февраля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представить в орган государственной власти, уполномоченный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в орган местного самоуправления (в случае, если муниципальное образование является стороной соглашения о защите и поощрении капиталовложений) информацию о реализации соответствующего этапа инвестиционного проекта, подлежащую отражению в реестре соглашений.</w:t>
      </w:r>
    </w:p>
    <w:p>
      <w:pPr>
        <w:pStyle w:val="0"/>
        <w:jc w:val="both"/>
      </w:pPr>
      <w:r>
        <w:rPr>
          <w:sz w:val="20"/>
        </w:rPr>
        <w:t xml:space="preserve">(в ред. Федерального </w:t>
      </w:r>
      <w:hyperlink w:history="0" r:id="rId19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559" w:name="P559"/>
    <w:bookmarkEnd w:id="559"/>
    <w:p>
      <w:pPr>
        <w:pStyle w:val="0"/>
        <w:spacing w:before="200" w:line-rule="auto"/>
        <w:ind w:firstLine="540"/>
        <w:jc w:val="both"/>
      </w:pPr>
      <w:r>
        <w:rPr>
          <w:sz w:val="20"/>
        </w:rPr>
        <w:t xml:space="preserve">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а также уполномоченный орган местного самоуправления (в случае, если муниципальное образование является стороной соглашения о защите и поощрении капиталовложений)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pPr>
        <w:pStyle w:val="0"/>
        <w:jc w:val="both"/>
      </w:pPr>
      <w:r>
        <w:rPr>
          <w:sz w:val="20"/>
        </w:rPr>
        <w:t xml:space="preserve">(в ред. Федерального </w:t>
      </w:r>
      <w:hyperlink w:history="0" r:id="rId19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17. Утратил силу. - Федеральный </w:t>
      </w:r>
      <w:hyperlink w:history="0" r:id="rId19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02.07.2021 N 344-ФЗ.</w:t>
      </w:r>
    </w:p>
    <w:p>
      <w:pPr>
        <w:pStyle w:val="0"/>
        <w:spacing w:before="200" w:line-rule="auto"/>
        <w:ind w:firstLine="540"/>
        <w:jc w:val="both"/>
      </w:pPr>
      <w:r>
        <w:rPr>
          <w:sz w:val="20"/>
        </w:rPr>
        <w:t xml:space="preserve">18. По итогам проведения указанной в </w:t>
      </w:r>
      <w:hyperlink w:history="0" w:anchor="P559" w:tooltip="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а также уполномоченный орган местного самоуправления (в случае, если муниципальное образование является стороной соглашения о защите и поощрении капиталовложений)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
        <w:r>
          <w:rPr>
            <w:sz w:val="20"/>
            <w:color w:val="0000ff"/>
          </w:rPr>
          <w:t xml:space="preserve">части 16</w:t>
        </w:r>
      </w:hyperlink>
      <w:r>
        <w:rPr>
          <w:sz w:val="20"/>
        </w:rPr>
        <w:t xml:space="preserve"> настоящей статьи процедуры не позднее 1 марта года, следующего за годом, в котором наступил срок реализации очередного этапа инвестиционного проекта, предусмотренный соглашением о защите и поощрении капиталовложений, органы государственной власти, уполномоченные высшим исполнительным органом государственной власти каждого субъекта Российской Федерации, являющегося стороной соглашения о защите и поощрении капиталовложений, а также органы местного самоуправления (в случае, если муниципальные образования являются сторонами соглашения о защите и поощрении капиталовложений)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w:t>
      </w:r>
    </w:p>
    <w:p>
      <w:pPr>
        <w:pStyle w:val="0"/>
        <w:spacing w:before="200" w:line-rule="auto"/>
        <w:ind w:firstLine="540"/>
        <w:jc w:val="both"/>
      </w:pPr>
      <w:r>
        <w:rPr>
          <w:sz w:val="20"/>
        </w:rPr>
        <w:t xml:space="preserve">19. Не позднее 1 апреля года, следующего за годом, в котором наступил срок реализации очередного этапа инвестиционного проекта, уполномоченный федеральный орган исполнительной власти направляет сводный отчет о реализации соответствующего этапа инвестиционного проекта в Правительство Российской Федерации.</w:t>
      </w:r>
    </w:p>
    <w:p>
      <w:pPr>
        <w:pStyle w:val="0"/>
        <w:jc w:val="both"/>
      </w:pPr>
      <w:r>
        <w:rPr>
          <w:sz w:val="20"/>
        </w:rPr>
      </w:r>
    </w:p>
    <w:bookmarkStart w:id="565" w:name="P565"/>
    <w:bookmarkEnd w:id="565"/>
    <w:p>
      <w:pPr>
        <w:pStyle w:val="2"/>
        <w:outlineLvl w:val="1"/>
        <w:ind w:firstLine="540"/>
        <w:jc w:val="both"/>
      </w:pPr>
      <w:r>
        <w:rPr>
          <w:sz w:val="20"/>
        </w:rPr>
        <w:t xml:space="preserve">Статья 11. Порядок заключения, изменения и расторжения соглашения о защите и поощрении капиталовложений</w:t>
      </w:r>
    </w:p>
    <w:p>
      <w:pPr>
        <w:pStyle w:val="0"/>
        <w:jc w:val="both"/>
      </w:pPr>
      <w:r>
        <w:rPr>
          <w:sz w:val="20"/>
        </w:rPr>
      </w:r>
    </w:p>
    <w:bookmarkStart w:id="567" w:name="P567"/>
    <w:bookmarkEnd w:id="567"/>
    <w:p>
      <w:pPr>
        <w:pStyle w:val="0"/>
        <w:ind w:firstLine="540"/>
        <w:jc w:val="both"/>
      </w:pPr>
      <w:r>
        <w:rPr>
          <w:sz w:val="20"/>
        </w:rPr>
        <w:t xml:space="preserve">1. Соглашение о защите и поощрении капиталовложений может заключаться с использованием государственной информационной системы в порядке, предусмотренном </w:t>
      </w:r>
      <w:hyperlink w:history="0" w:anchor="P288" w:tooltip="Статья 7. Частная проектная инициатива">
        <w:r>
          <w:rPr>
            <w:sz w:val="20"/>
            <w:color w:val="0000ff"/>
          </w:rPr>
          <w:t xml:space="preserve">статьями 7</w:t>
        </w:r>
      </w:hyperlink>
      <w:r>
        <w:rPr>
          <w:sz w:val="20"/>
        </w:rPr>
        <w:t xml:space="preserve"> и </w:t>
      </w:r>
      <w:hyperlink w:history="0" w:anchor="P374" w:tooltip="Статья 8. Публичная проектная инициатива">
        <w:r>
          <w:rPr>
            <w:sz w:val="20"/>
            <w:color w:val="0000ff"/>
          </w:rPr>
          <w:t xml:space="preserve">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2. Для подписания соглашения о защите и поощрении капиталовложений в государственной информационной системе используется электронная подпись.</w:t>
      </w:r>
    </w:p>
    <w:p>
      <w:pPr>
        <w:pStyle w:val="0"/>
        <w:jc w:val="both"/>
      </w:pPr>
      <w:r>
        <w:rPr>
          <w:sz w:val="20"/>
        </w:rPr>
        <w:t xml:space="preserve">(в ред. Федерального </w:t>
      </w:r>
      <w:hyperlink w:history="0" r:id="rId19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3. От имени Российской Федерации соглашение о защите и поощрении капиталовложений подлежит подписанию уполномоченным федеральным органом исполнительной власти, от имени субъекта Российской Федерации - органом государственной власти, уполномоченным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Соглашение о защите и поощрении капиталовложений (дополнительное соглашение к нему) признается заключенным с даты регистрации соответствующего соглашения (внесения в реестр соглашений).</w:t>
      </w:r>
    </w:p>
    <w:bookmarkStart w:id="573" w:name="P573"/>
    <w:bookmarkEnd w:id="573"/>
    <w:p>
      <w:pPr>
        <w:pStyle w:val="0"/>
        <w:spacing w:before="200" w:line-rule="auto"/>
        <w:ind w:firstLine="540"/>
        <w:jc w:val="both"/>
      </w:pPr>
      <w:r>
        <w:rPr>
          <w:sz w:val="20"/>
        </w:rPr>
        <w:t xml:space="preserve">5. 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уполномоченным федеральным органом исполнительной власти (в случае, если Российская Федерация является стороной соглашения о защите и поощрении капиталовложений) или лицом, уполномоченным высшим исполнительным органом государственной власти субъекта Российской Федерации, подписавшим соглашение о защите и поощрении капиталовложений (дополнительное соглашение к нему) в последнюю очередь (в случае, если Российская Федерация не является стороной соглашения о защите и поощрении капиталовложений).</w:t>
      </w:r>
    </w:p>
    <w:bookmarkStart w:id="574" w:name="P574"/>
    <w:bookmarkEnd w:id="574"/>
    <w:p>
      <w:pPr>
        <w:pStyle w:val="0"/>
        <w:spacing w:before="200" w:line-rule="auto"/>
        <w:ind w:firstLine="540"/>
        <w:jc w:val="both"/>
      </w:pPr>
      <w:r>
        <w:rPr>
          <w:sz w:val="20"/>
        </w:rPr>
        <w:t xml:space="preserve">6. Изменение условий соглашения о защите и поощрении капиталовложений не допускается, за исключением следующих случаев:</w:t>
      </w:r>
    </w:p>
    <w:bookmarkStart w:id="575" w:name="P575"/>
    <w:bookmarkEnd w:id="575"/>
    <w:p>
      <w:pPr>
        <w:pStyle w:val="0"/>
        <w:spacing w:before="200" w:line-rule="auto"/>
        <w:ind w:firstLine="540"/>
        <w:jc w:val="both"/>
      </w:pPr>
      <w:r>
        <w:rPr>
          <w:sz w:val="20"/>
        </w:rPr>
        <w:t xml:space="preserve">1) включение в соглашение о защите и поощрении капиталовложений сведений об условиях, указанных в </w:t>
      </w:r>
      <w:hyperlink w:history="0" w:anchor="P529" w:tooltip="5) условия связанных договоров, в том числе сроки предоставления и объемы субсидий, бюджетных инвестиций, указанных в пункте 1 части 1 статьи 14 настоящего Федерального закона, и (или) процентная ставка (порядок ее определения) по кредитному договору, указанному в пункте 2 части 1 статьи 14 настоящего Федерального закона, а также сроки предоставления и объемы субсидий, указанных в пункте 2 части 3 статьи 14 настоящего Федерального закона;">
        <w:r>
          <w:rPr>
            <w:sz w:val="20"/>
            <w:color w:val="0000ff"/>
          </w:rPr>
          <w:t xml:space="preserve">пункте 5 части 8</w:t>
        </w:r>
      </w:hyperlink>
      <w:r>
        <w:rPr>
          <w:sz w:val="20"/>
        </w:rPr>
        <w:t xml:space="preserve"> и </w:t>
      </w:r>
      <w:hyperlink w:history="0" w:anchor="P541" w:tooltip="9. Условия связанного договора, указанные в пункте 5 части 8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статье 14 настоящего Федерального закона, в предусмотренном бюджетным законодательством порядке. В случае включения в соглашение о защите и поощрении капиталовложений условий связанного договора, предусматривающего предоставление публично-правовым образованием субсидий и (или) бюджетных инвестиц...">
        <w:r>
          <w:rPr>
            <w:sz w:val="20"/>
            <w:color w:val="0000ff"/>
          </w:rPr>
          <w:t xml:space="preserve">части 9 статьи 10</w:t>
        </w:r>
      </w:hyperlink>
      <w:r>
        <w:rPr>
          <w:sz w:val="20"/>
        </w:rPr>
        <w:t xml:space="preserve"> настоящего Федерального закона, содержащихся в договоре,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w:t>
      </w:r>
    </w:p>
    <w:p>
      <w:pPr>
        <w:pStyle w:val="0"/>
        <w:jc w:val="both"/>
      </w:pPr>
      <w:r>
        <w:rPr>
          <w:sz w:val="20"/>
        </w:rPr>
        <w:t xml:space="preserve">(в ред. Федерального </w:t>
      </w:r>
      <w:hyperlink w:history="0" r:id="rId19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577" w:name="P577"/>
    <w:bookmarkEnd w:id="577"/>
    <w:p>
      <w:pPr>
        <w:pStyle w:val="0"/>
        <w:spacing w:before="200" w:line-rule="auto"/>
        <w:ind w:firstLine="540"/>
        <w:jc w:val="both"/>
      </w:pPr>
      <w:r>
        <w:rPr>
          <w:sz w:val="20"/>
        </w:rPr>
        <w:t xml:space="preserve">2) увеличение срока применения стабилизационной оговорки (если организация, реализующая проект, выполнила одно из условий, предусмотренных </w:t>
      </w:r>
      <w:hyperlink w:history="0" w:anchor="P553" w:tooltip="11. Указанный в части 10 настоящей статьи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
        <w:r>
          <w:rPr>
            <w:sz w:val="20"/>
            <w:color w:val="0000ff"/>
          </w:rPr>
          <w:t xml:space="preserve">частью 11 статьи 10</w:t>
        </w:r>
      </w:hyperlink>
      <w:r>
        <w:rPr>
          <w:sz w:val="20"/>
        </w:rPr>
        <w:t xml:space="preserve"> настоящего Федерального закона);</w:t>
      </w:r>
    </w:p>
    <w:bookmarkStart w:id="578" w:name="P578"/>
    <w:bookmarkEnd w:id="578"/>
    <w:p>
      <w:pPr>
        <w:pStyle w:val="0"/>
        <w:spacing w:before="200" w:line-rule="auto"/>
        <w:ind w:firstLine="540"/>
        <w:jc w:val="both"/>
      </w:pPr>
      <w:r>
        <w:rPr>
          <w:sz w:val="20"/>
        </w:rPr>
        <w:t xml:space="preserve">3) указание на неприменение актов (решений) органа (органов) местного самоуправления в соответствии со </w:t>
      </w:r>
      <w:hyperlink w:history="0" w:anchor="P419" w:tooltip="Статья 9. Особенности применения отдельных актов (решений) публично-правового образования (стабилизационная оговорка)">
        <w:r>
          <w:rPr>
            <w:sz w:val="20"/>
            <w:color w:val="0000ff"/>
          </w:rPr>
          <w:t xml:space="preserve">статьей 9</w:t>
        </w:r>
      </w:hyperlink>
      <w:r>
        <w:rPr>
          <w:sz w:val="20"/>
        </w:rPr>
        <w:t xml:space="preserve"> настоящего Федерального закона в случае присоединения к соглашению о защите и поощрении капиталовложений одного или нескольких муниципальных образований;</w:t>
      </w:r>
    </w:p>
    <w:bookmarkStart w:id="579" w:name="P579"/>
    <w:bookmarkEnd w:id="579"/>
    <w:p>
      <w:pPr>
        <w:pStyle w:val="0"/>
        <w:spacing w:before="200" w:line-rule="auto"/>
        <w:ind w:firstLine="540"/>
        <w:jc w:val="both"/>
      </w:pPr>
      <w:r>
        <w:rPr>
          <w:sz w:val="20"/>
        </w:rPr>
        <w:t xml:space="preserve">4) передача прав и обязанностей организации, реализующей проект (передача договора), при условии, что лицо, приобретающее права и принимающее обязанности по соглашению о защите и поощрении капиталовложений, выполнило требования, предусмотренные </w:t>
      </w:r>
      <w:hyperlink w:history="0" w:anchor="P288" w:tooltip="Статья 7. Частная проектная инициатива">
        <w:r>
          <w:rPr>
            <w:sz w:val="20"/>
            <w:color w:val="0000ff"/>
          </w:rPr>
          <w:t xml:space="preserve">статьей 7</w:t>
        </w:r>
      </w:hyperlink>
      <w:r>
        <w:rPr>
          <w:sz w:val="20"/>
        </w:rPr>
        <w:t xml:space="preserve"> настоящего Федерального закона, или соответствует условиям конкурса, проведенного в соответствии со </w:t>
      </w:r>
      <w:hyperlink w:history="0" w:anchor="P374" w:tooltip="Статья 8. Публичная проектная инициатива">
        <w:r>
          <w:rPr>
            <w:sz w:val="20"/>
            <w:color w:val="0000ff"/>
          </w:rPr>
          <w:t xml:space="preserve">статьей 8</w:t>
        </w:r>
      </w:hyperlink>
      <w:r>
        <w:rPr>
          <w:sz w:val="20"/>
        </w:rPr>
        <w:t xml:space="preserve"> настоящего Федерального закона (в зависимости от порядка заключения соглашения о защите и поощрении капиталовложений);</w:t>
      </w:r>
    </w:p>
    <w:bookmarkStart w:id="580" w:name="P580"/>
    <w:bookmarkEnd w:id="580"/>
    <w:p>
      <w:pPr>
        <w:pStyle w:val="0"/>
        <w:spacing w:before="200" w:line-rule="auto"/>
        <w:ind w:firstLine="540"/>
        <w:jc w:val="both"/>
      </w:pPr>
      <w:r>
        <w:rPr>
          <w:sz w:val="20"/>
        </w:rPr>
        <w:t xml:space="preserve">5) изменение реквизитов сторон (в том числе наименования);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ч. 6 ст. 11 распространяется на отношения, возникшие из соглашений о защите и поощрении капиталовложений, заключенных до 02.07.2021 (</w:t>
            </w:r>
            <w:hyperlink w:history="0" r:id="rId19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3" w:name="P583"/>
    <w:bookmarkEnd w:id="583"/>
    <w:p>
      <w:pPr>
        <w:pStyle w:val="0"/>
        <w:spacing w:before="260" w:line-rule="auto"/>
        <w:ind w:firstLine="540"/>
        <w:jc w:val="both"/>
      </w:pPr>
      <w:r>
        <w:rPr>
          <w:sz w:val="20"/>
        </w:rPr>
        <w:t xml:space="preserve">6)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w:t>
      </w:r>
    </w:p>
    <w:p>
      <w:pPr>
        <w:pStyle w:val="0"/>
        <w:jc w:val="both"/>
      </w:pPr>
      <w:r>
        <w:rPr>
          <w:sz w:val="20"/>
        </w:rPr>
        <w:t xml:space="preserve">(п. 6 введен Федеральным </w:t>
      </w:r>
      <w:hyperlink w:history="0" r:id="rId19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ч. 6 ст. 11 распространяется на отношения, возникшие из соглашений о защите и поощрении капиталовложений, заключенных до 02.07.2021 (</w:t>
            </w:r>
            <w:hyperlink w:history="0" r:id="rId19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7" w:name="P587"/>
    <w:bookmarkEnd w:id="587"/>
    <w:p>
      <w:pPr>
        <w:pStyle w:val="0"/>
        <w:spacing w:before="260" w:line-rule="auto"/>
        <w:ind w:firstLine="540"/>
        <w:jc w:val="both"/>
      </w:pPr>
      <w:r>
        <w:rPr>
          <w:sz w:val="20"/>
        </w:rPr>
        <w:t xml:space="preserve">7) включение в соглашение о защите и поощрении капиталовложений информации о заключенном договоре о распределении затрат на объекты инфраструктуры;</w:t>
      </w:r>
    </w:p>
    <w:p>
      <w:pPr>
        <w:pStyle w:val="0"/>
        <w:jc w:val="both"/>
      </w:pPr>
      <w:r>
        <w:rPr>
          <w:sz w:val="20"/>
        </w:rPr>
        <w:t xml:space="preserve">(п. 7 введен Федеральным </w:t>
      </w:r>
      <w:hyperlink w:history="0" r:id="rId19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6 ст. 11 распространяется на отношения, возникшие из соглашений о защите и поощрении капиталовложений, заключенных до 02.07.2021 (</w:t>
            </w:r>
            <w:hyperlink w:history="0" r:id="rId20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1" w:name="P591"/>
    <w:bookmarkEnd w:id="591"/>
    <w:p>
      <w:pPr>
        <w:pStyle w:val="0"/>
        <w:spacing w:before="260" w:line-rule="auto"/>
        <w:ind w:firstLine="540"/>
        <w:jc w:val="both"/>
      </w:pPr>
      <w:r>
        <w:rPr>
          <w:sz w:val="20"/>
        </w:rPr>
        <w:t xml:space="preserve">8)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 о защите и поощрении капиталовложений, при условии соблюдения в измененном соглашении о защите и поощрении капиталовложений требований к размеру капиталовложений, предусмотренных </w:t>
      </w:r>
      <w:hyperlink w:history="0" w:anchor="P458" w:tooltip="4. В отношении организации, реализующей проект и заключившей соглашение о защите и поощрении капиталовложений, при соблюдении условий, предусмотренных частями 1 - 3 настоящей статьи, не применяются акты, указанные:">
        <w:r>
          <w:rPr>
            <w:sz w:val="20"/>
            <w:color w:val="0000ff"/>
          </w:rPr>
          <w:t xml:space="preserve">частью 4 статьи 9</w:t>
        </w:r>
      </w:hyperlink>
      <w:r>
        <w:rPr>
          <w:sz w:val="20"/>
        </w:rPr>
        <w:t xml:space="preserve"> настоящего Федерального закона, а также к сроку осуществления капиталовложений, предусмотренных соглашением о защите и поощрении капиталовложений;</w:t>
      </w:r>
    </w:p>
    <w:p>
      <w:pPr>
        <w:pStyle w:val="0"/>
        <w:jc w:val="both"/>
      </w:pPr>
      <w:r>
        <w:rPr>
          <w:sz w:val="20"/>
        </w:rPr>
        <w:t xml:space="preserve">(п. 8 введен Федеральным </w:t>
      </w:r>
      <w:hyperlink w:history="0" r:id="rId20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6 ст. 11 распространяется на отношения, возникшие из соглашений о защите и поощрении капиталовложений, заключенных до 02.07.2021 (</w:t>
            </w:r>
            <w:hyperlink w:history="0" r:id="rId20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5" w:name="P595"/>
    <w:bookmarkEnd w:id="595"/>
    <w:p>
      <w:pPr>
        <w:pStyle w:val="0"/>
        <w:spacing w:before="260" w:line-rule="auto"/>
        <w:ind w:firstLine="540"/>
        <w:jc w:val="both"/>
      </w:pPr>
      <w:r>
        <w:rPr>
          <w:sz w:val="20"/>
        </w:rPr>
        <w:t xml:space="preserve">9)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w:history="0" w:anchor="P458" w:tooltip="4. В отношении организации, реализующей проект и заключившей соглашение о защите и поощрении капиталовложений, при соблюдении условий, предусмотренных частями 1 - 3 настоящей статьи, не применяются акты, указанные:">
        <w:r>
          <w:rPr>
            <w:sz w:val="20"/>
            <w:color w:val="0000ff"/>
          </w:rPr>
          <w:t xml:space="preserve">частью 4 статьи 9</w:t>
        </w:r>
      </w:hyperlink>
      <w:r>
        <w:rPr>
          <w:sz w:val="20"/>
        </w:rPr>
        <w:t xml:space="preserve"> настоящего Федерального закона;</w:t>
      </w:r>
    </w:p>
    <w:p>
      <w:pPr>
        <w:pStyle w:val="0"/>
        <w:jc w:val="both"/>
      </w:pPr>
      <w:r>
        <w:rPr>
          <w:sz w:val="20"/>
        </w:rPr>
        <w:t xml:space="preserve">(п. 9 введен Федеральным </w:t>
      </w:r>
      <w:hyperlink w:history="0" r:id="rId20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ч. 6 ст. 11 распространяется на отношения, возникшие из соглашений о защите и поощрении капиталовложений, заключенных до 02.07.2021 (</w:t>
            </w:r>
            <w:hyperlink w:history="0" r:id="rId20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9" w:name="P599"/>
    <w:bookmarkEnd w:id="599"/>
    <w:p>
      <w:pPr>
        <w:pStyle w:val="0"/>
        <w:spacing w:before="260" w:line-rule="auto"/>
        <w:ind w:firstLine="540"/>
        <w:jc w:val="both"/>
      </w:pPr>
      <w:r>
        <w:rPr>
          <w:sz w:val="20"/>
        </w:rPr>
        <w:t xml:space="preserve">10)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w:t>
      </w:r>
      <w:hyperlink w:history="0" w:anchor="P458" w:tooltip="4. В отношении организации, реализующей проект и заключившей соглашение о защите и поощрении капиталовложений, при соблюдении условий, предусмотренных частями 1 - 3 настоящей статьи, не применяются акты, указанные:">
        <w:r>
          <w:rPr>
            <w:sz w:val="20"/>
            <w:color w:val="0000ff"/>
          </w:rPr>
          <w:t xml:space="preserve">частью 4 статьи 9</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20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ч. 6 ст. 11 распространяется на отношения, возникшие из соглашений о защите и поощрении капиталовложений, заключенных до 02.07.2021 (</w:t>
            </w:r>
            <w:hyperlink w:history="0" r:id="rId20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изменение объема капиталовложений, который в любом случае не может быть менее объемов, установленных </w:t>
      </w:r>
      <w:hyperlink w:history="0" w:anchor="P458" w:tooltip="4. В отношении организации, реализующей проект и заключившей соглашение о защите и поощрении капиталовложений, при соблюдении условий, предусмотренных частями 1 - 3 настоящей статьи, не применяются акты, указанные:">
        <w:r>
          <w:rPr>
            <w:sz w:val="20"/>
            <w:color w:val="0000ff"/>
          </w:rPr>
          <w:t xml:space="preserve">частью 4 статьи 9</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20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ч. 6 ст. 11 распространяется на отношения, возникшие из соглашений о защите и поощрении капиталовложений, заключенных до 02.07.2021 (</w:t>
            </w:r>
            <w:hyperlink w:history="0" r:id="rId20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изменение объема планируемых к возмещению затрат, указанных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 планируемых сроков и формы их возмещения;</w:t>
      </w:r>
    </w:p>
    <w:p>
      <w:pPr>
        <w:pStyle w:val="0"/>
        <w:jc w:val="both"/>
      </w:pPr>
      <w:r>
        <w:rPr>
          <w:sz w:val="20"/>
        </w:rPr>
        <w:t xml:space="preserve">(п. 12 введен Федеральным </w:t>
      </w:r>
      <w:hyperlink w:history="0" r:id="rId20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ч. 6 ст. 11 распространяется на отношения, возникшие из соглашений о защите и поощрении капиталовложений, заключенных до 02.07.2021 (</w:t>
            </w:r>
            <w:hyperlink w:history="0" r:id="rId21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1" w:name="P611"/>
    <w:bookmarkEnd w:id="611"/>
    <w:p>
      <w:pPr>
        <w:pStyle w:val="0"/>
        <w:spacing w:before="260" w:line-rule="auto"/>
        <w:ind w:firstLine="540"/>
        <w:jc w:val="both"/>
      </w:pPr>
      <w:r>
        <w:rPr>
          <w:sz w:val="20"/>
        </w:rPr>
        <w:t xml:space="preserve">13) в случае внесения изменений по основаниям, предусмотренным </w:t>
      </w:r>
      <w:hyperlink w:history="0" w:anchor="P898" w:tooltip="30. В случае изменения формы меры государственной поддержки, предусмотренной частью 1 статьи 15 настоящего Федерального закона, в том числе в связи с внесением соответствующих изменений в законодательство Российской Федерации о налогах и сборах, такое изменение распространяется также на отношения, возникшие из соглашений о защите и поощрении капиталовложений, заключенных до дня вступления в силу указанных изменений в настоящий Федеральный закон и Налоговый кодекс Российской Федерации. Соответствующее изм...">
        <w:r>
          <w:rPr>
            <w:sz w:val="20"/>
            <w:color w:val="0000ff"/>
          </w:rPr>
          <w:t xml:space="preserve">частями 30</w:t>
        </w:r>
      </w:hyperlink>
      <w:r>
        <w:rPr>
          <w:sz w:val="20"/>
        </w:rPr>
        <w:t xml:space="preserve"> и </w:t>
      </w:r>
      <w:hyperlink w:history="0" w:anchor="P902" w:tooltip="31. В случае внесения изменений в настоящий Федеральный закон, другие федеральные законы и иные нормативные правовые акты Российской Федерации, улучшающих положение организации, реализующей проект, и имеющих обратную силу, в соглашение о защите и поощрении капиталовложений могут быть внесены изменения путем заключения дополнительного соглашения к нему (включения указанного дополнительного соглашения в реестр соглашений). Порядок заключения такого дополнительного соглашения устанавливается Правительством ...">
        <w:r>
          <w:rPr>
            <w:sz w:val="20"/>
            <w:color w:val="0000ff"/>
          </w:rPr>
          <w:t xml:space="preserve">31 статьи 16</w:t>
        </w:r>
      </w:hyperlink>
      <w:r>
        <w:rPr>
          <w:sz w:val="20"/>
        </w:rPr>
        <w:t xml:space="preserve"> настоящего Федерального закона.</w:t>
      </w:r>
    </w:p>
    <w:p>
      <w:pPr>
        <w:pStyle w:val="0"/>
        <w:jc w:val="both"/>
      </w:pPr>
      <w:r>
        <w:rPr>
          <w:sz w:val="20"/>
        </w:rPr>
        <w:t xml:space="preserve">(п. 13 введен Федеральным </w:t>
      </w:r>
      <w:hyperlink w:history="0" r:id="rId21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6.1 ст. 11 распространяется на отношения, возникшие из соглашений о защите и поощрении капиталовложений, заключенных до 02.07.2021 (</w:t>
            </w:r>
            <w:hyperlink w:history="0" r:id="rId21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5" w:name="P615"/>
    <w:bookmarkEnd w:id="615"/>
    <w:p>
      <w:pPr>
        <w:pStyle w:val="0"/>
        <w:spacing w:before="260" w:line-rule="auto"/>
        <w:ind w:firstLine="540"/>
        <w:jc w:val="both"/>
      </w:pPr>
      <w:r>
        <w:rPr>
          <w:sz w:val="20"/>
        </w:rPr>
        <w:t xml:space="preserve">6.1. Для целей настоящего Федерального закона к обстоятельствам непреодолимой силы относятся, в частности, военное положение, неблагополучная санитарно-эпидемиологическая обстановка на территории Российской Федерации, в том числе распространение массовых инфекционных и неинфекционных заболеваний, а также опасное природное явление, катастрофа, стихийное и иное бедствие, которые затрагивают неопределенный круг лиц на территории субъекта Российской Федерации или территориях субъектов Российской Федерации.</w:t>
      </w:r>
    </w:p>
    <w:p>
      <w:pPr>
        <w:pStyle w:val="0"/>
        <w:jc w:val="both"/>
      </w:pPr>
      <w:r>
        <w:rPr>
          <w:sz w:val="20"/>
        </w:rPr>
        <w:t xml:space="preserve">(часть 6.1 в ред. Федерального </w:t>
      </w:r>
      <w:hyperlink w:history="0" r:id="rId213"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bookmarkStart w:id="617" w:name="P617"/>
    <w:bookmarkEnd w:id="617"/>
    <w:p>
      <w:pPr>
        <w:pStyle w:val="0"/>
        <w:spacing w:before="200" w:line-rule="auto"/>
        <w:ind w:firstLine="540"/>
        <w:jc w:val="both"/>
      </w:pPr>
      <w:r>
        <w:rPr>
          <w:sz w:val="20"/>
        </w:rPr>
        <w:t xml:space="preserve">6.1-1. Для целей настоящего Федерального закона существенным изменением обстоятельств признается наступление обстоятельств, характеризующихся в том числе дисбалансом внутреннего рынка (ростом розничных цен на 30 и более процентов, за исключением указанного роста розничных цен в связи с сезонным фактором, вследствие чего Правительством Российской Федерации принят акт о регулировании цены на указанную продукцию, выпускаемую организацией, реализующей проект, в течение 60 календарных дней подряд на территории субъекта Российской Федерации или территориях субъектов Российской Федерации), а также дефицитом бюджетной системы (дефицитом федерального бюджета на очередной финансовый год и каждый год планового периода, превышающим 15 процентов плановых значений доходной части федерального бюджета).</w:t>
      </w:r>
    </w:p>
    <w:p>
      <w:pPr>
        <w:pStyle w:val="0"/>
        <w:jc w:val="both"/>
      </w:pPr>
      <w:r>
        <w:rPr>
          <w:sz w:val="20"/>
        </w:rPr>
        <w:t xml:space="preserve">(часть 6.1-1 введена Федеральным </w:t>
      </w:r>
      <w:hyperlink w:history="0" r:id="rId214"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6.1-2. При наступлении обстоятельств, указанных в </w:t>
      </w:r>
      <w:hyperlink w:history="0" w:anchor="P615" w:tooltip="6.1. Для целей настоящего Федерального закона к обстоятельствам непреодолимой силы относятся, в частности, военное положение, неблагополучная санитарно-эпидемиологическая обстановка на территории Российской Федерации, в том числе распространение массовых инфекционных и неинфекционных заболеваний, а также опасное природное явление, катастрофа, стихийное и иное бедствие, которые затрагивают неопределенный круг лиц на территории субъекта Российской Федерации или территориях субъектов Российской Федерации.">
        <w:r>
          <w:rPr>
            <w:sz w:val="20"/>
            <w:color w:val="0000ff"/>
          </w:rPr>
          <w:t xml:space="preserve">частях 6.1</w:t>
        </w:r>
      </w:hyperlink>
      <w:r>
        <w:rPr>
          <w:sz w:val="20"/>
        </w:rPr>
        <w:t xml:space="preserve"> и </w:t>
      </w:r>
      <w:hyperlink w:history="0" w:anchor="P617" w:tooltip="6.1-1. Для целей настоящего Федерального закона существенным изменением обстоятельств признается наступление обстоятельств, характеризующихся в том числе дисбалансом внутреннего рынка (ростом розничных цен на 30 и более процентов, за исключением указанного роста розничных цен в связи с сезонным фактором, вследствие чего Правительством Российской Федерации принят акт о регулировании цены на указанную продукцию, выпускаемую организацией, реализующей проект, в течение 60 календарных дней подряд на территори...">
        <w:r>
          <w:rPr>
            <w:sz w:val="20"/>
            <w:color w:val="0000ff"/>
          </w:rPr>
          <w:t xml:space="preserve">6.1-1</w:t>
        </w:r>
      </w:hyperlink>
      <w:r>
        <w:rPr>
          <w:sz w:val="20"/>
        </w:rPr>
        <w:t xml:space="preserve"> настоящей статьи, сторона соглашения о защите и поощрении капиталовложений, для которой наступили обстоятельства непреодолимой силы и (или) существенно изменились обстоятельства, обязана надлежащим образом и в разумный срок уведомить другую сторону (другие стороны) этого соглашения о невозможности исполнения обязательств по этому соглашению в соответствии с законодательством Российской Федерации. Стороны соглашения о защите и поощрении капиталовложений освобождаются от ответственности за неисполнение обязательств по этому соглашению на период действия указанных в настоящей части обстоятельств.</w:t>
      </w:r>
    </w:p>
    <w:p>
      <w:pPr>
        <w:pStyle w:val="0"/>
        <w:jc w:val="both"/>
      </w:pPr>
      <w:r>
        <w:rPr>
          <w:sz w:val="20"/>
        </w:rPr>
        <w:t xml:space="preserve">(часть 6.1-2 введена Федеральным </w:t>
      </w:r>
      <w:hyperlink w:history="0" r:id="rId215"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6.1-3. Если обстоятельства, указанные в </w:t>
      </w:r>
      <w:hyperlink w:history="0" w:anchor="P615" w:tooltip="6.1. Для целей настоящего Федерального закона к обстоятельствам непреодолимой силы относятся, в частности, военное положение, неблагополучная санитарно-эпидемиологическая обстановка на территории Российской Федерации, в том числе распространение массовых инфекционных и неинфекционных заболеваний, а также опасное природное явление, катастрофа, стихийное и иное бедствие, которые затрагивают неопределенный круг лиц на территории субъекта Российской Федерации или территориях субъектов Российской Федерации.">
        <w:r>
          <w:rPr>
            <w:sz w:val="20"/>
            <w:color w:val="0000ff"/>
          </w:rPr>
          <w:t xml:space="preserve">частях 6.1</w:t>
        </w:r>
      </w:hyperlink>
      <w:r>
        <w:rPr>
          <w:sz w:val="20"/>
        </w:rPr>
        <w:t xml:space="preserve"> и </w:t>
      </w:r>
      <w:hyperlink w:history="0" w:anchor="P617" w:tooltip="6.1-1. Для целей настоящего Федерального закона существенным изменением обстоятельств признается наступление обстоятельств, характеризующихся в том числе дисбалансом внутреннего рынка (ростом розничных цен на 30 и более процентов, за исключением указанного роста розничных цен в связи с сезонным фактором, вследствие чего Правительством Российской Федерации принят акт о регулировании цены на указанную продукцию, выпускаемую организацией, реализующей проект, в течение 60 календарных дней подряд на территори...">
        <w:r>
          <w:rPr>
            <w:sz w:val="20"/>
            <w:color w:val="0000ff"/>
          </w:rPr>
          <w:t xml:space="preserve">6.1-1</w:t>
        </w:r>
      </w:hyperlink>
      <w:r>
        <w:rPr>
          <w:sz w:val="20"/>
        </w:rPr>
        <w:t xml:space="preserve"> настоящей статьи, действуют в совокупности сроком один год и объем совокупной ежегодной выручки организации, реализующей проект, от реализации продукции, выпускаемой в рамках инвестиционного проекта, составляет не менее 80 процентов, срок действия соглашения о защите и поощрении капиталовложений продлевается на срок действия указанных обстоятельств. Если указанные обстоятельства продолжают действовать в совокупности сроком более одного года, но менее двух лет и объем совокупной ежегодной выручки организации, реализующей проект, от реализации продукции, выпускаемой в рамках инвестиционного проекта, составляет не менее 80 процентов, сторонами соглашения о защите и поощрении капиталовложений может быть принято решение о продлении срока действия соглашения о защите и поощрении капиталовложений на срок действия указанных обстоятельств или о внесении изменений в соглашение о защите и поощрении капиталовложений. Если указанные обстоятельства действуют в совокупности сроком более двух лет и объем совокупной ежегодной выручки организации, реализующей проект, от реализации продукции, выпускаемой в рамках инвестиционного проекта, составляет не менее 80 процентов, сторонами соглашения о защите и поощрении капиталовложений может быть принято решение о его изменении или расторжении.</w:t>
      </w:r>
    </w:p>
    <w:p>
      <w:pPr>
        <w:pStyle w:val="0"/>
        <w:jc w:val="both"/>
      </w:pPr>
      <w:r>
        <w:rPr>
          <w:sz w:val="20"/>
        </w:rPr>
        <w:t xml:space="preserve">(часть 6.1-3 введена Федеральным </w:t>
      </w:r>
      <w:hyperlink w:history="0" r:id="rId216"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bookmarkStart w:id="623" w:name="P623"/>
    <w:bookmarkEnd w:id="623"/>
    <w:p>
      <w:pPr>
        <w:pStyle w:val="0"/>
        <w:spacing w:before="200" w:line-rule="auto"/>
        <w:ind w:firstLine="540"/>
        <w:jc w:val="both"/>
      </w:pPr>
      <w:r>
        <w:rPr>
          <w:sz w:val="20"/>
        </w:rPr>
        <w:t xml:space="preserve">6.2. Правительство Российской Федерации определяет состав документов, представляемых организацией, реализующей проект, в целях внесения изменений в условия соглашения о защите и поощрении капиталовложений в соответствии с </w:t>
      </w:r>
      <w:hyperlink w:history="0" w:anchor="P574" w:tooltip="6. Изменение условий соглашения о защите и поощрении капиталовложений не допускается, за исключением следующих случаев:">
        <w:r>
          <w:rPr>
            <w:sz w:val="20"/>
            <w:color w:val="0000ff"/>
          </w:rPr>
          <w:t xml:space="preserve">частью 6</w:t>
        </w:r>
      </w:hyperlink>
      <w:r>
        <w:rPr>
          <w:sz w:val="20"/>
        </w:rPr>
        <w:t xml:space="preserve"> настоящей статьи.</w:t>
      </w:r>
    </w:p>
    <w:p>
      <w:pPr>
        <w:pStyle w:val="0"/>
        <w:jc w:val="both"/>
      </w:pPr>
      <w:r>
        <w:rPr>
          <w:sz w:val="20"/>
        </w:rPr>
        <w:t xml:space="preserve">(часть 6.2 введена Федеральным </w:t>
      </w:r>
      <w:hyperlink w:history="0" r:id="rId21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bookmarkStart w:id="625" w:name="P625"/>
    <w:bookmarkEnd w:id="625"/>
    <w:p>
      <w:pPr>
        <w:pStyle w:val="0"/>
        <w:spacing w:before="200" w:line-rule="auto"/>
        <w:ind w:firstLine="540"/>
        <w:jc w:val="both"/>
      </w:pPr>
      <w:r>
        <w:rPr>
          <w:sz w:val="20"/>
        </w:rPr>
        <w:t xml:space="preserve">7. Заявитель, намеренный внести изменения в соглашение о защите и поощрении капиталовложений в случаях, предусмотренных </w:t>
      </w:r>
      <w:hyperlink w:history="0" w:anchor="P575" w:tooltip="1) включение в соглашение о защите и поощрении капиталовложений сведений об условиях, указанных в пункте 5 части 8 и части 9 статьи 10 настоящего Федерального закона, содержащихся в договоре,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
        <w:r>
          <w:rPr>
            <w:sz w:val="20"/>
            <w:color w:val="0000ff"/>
          </w:rPr>
          <w:t xml:space="preserve">пунктами 1</w:t>
        </w:r>
      </w:hyperlink>
      <w:r>
        <w:rPr>
          <w:sz w:val="20"/>
        </w:rPr>
        <w:t xml:space="preserve"> - </w:t>
      </w:r>
      <w:hyperlink w:history="0" w:anchor="P579" w:tooltip="4) передача прав и обязанностей организации, реализующей проект (передача договора), при условии, что лицо, приобретающее права и принимающее обязанности по соглашению о защите и поощрении капиталовложений, выполнило требования, предусмотренные статьей 7 настоящего Федерального закона, или соответствует условиям конкурса, проведенного в соответствии со статьей 8 настоящего Федерального закона (в зависимости от порядка заключения соглашения о защите и поощрении капиталовложений);">
        <w:r>
          <w:rPr>
            <w:sz w:val="20"/>
            <w:color w:val="0000ff"/>
          </w:rPr>
          <w:t xml:space="preserve">4</w:t>
        </w:r>
      </w:hyperlink>
      <w:r>
        <w:rPr>
          <w:sz w:val="20"/>
        </w:rPr>
        <w:t xml:space="preserve">, </w:t>
      </w:r>
      <w:hyperlink w:history="0" w:anchor="P583" w:tooltip="6)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
        <w:r>
          <w:rPr>
            <w:sz w:val="20"/>
            <w:color w:val="0000ff"/>
          </w:rPr>
          <w:t xml:space="preserve">6</w:t>
        </w:r>
      </w:hyperlink>
      <w:r>
        <w:rPr>
          <w:sz w:val="20"/>
        </w:rPr>
        <w:t xml:space="preserve"> - </w:t>
      </w:r>
      <w:hyperlink w:history="0" w:anchor="P611" w:tooltip="13) в случае внесения изменений по основаниям, предусмотренным частями 30 и 31 статьи 16 настоящего Федерального закона.">
        <w:r>
          <w:rPr>
            <w:sz w:val="20"/>
            <w:color w:val="0000ff"/>
          </w:rPr>
          <w:t xml:space="preserve">13 части 6</w:t>
        </w:r>
      </w:hyperlink>
      <w:r>
        <w:rPr>
          <w:sz w:val="20"/>
        </w:rPr>
        <w:t xml:space="preserve"> настоящей статьи, направляет в соответствии с правилами, предусмотренными </w:t>
      </w:r>
      <w:hyperlink w:history="0" w:anchor="P336" w:tooltip="9. Заявление и прилагаемые к нему документы подаются через личный кабинет или в порядке, установленном статьей 16 настоящего Федерального закона. При этом в случае подачи заявления через личный кабинет заявление оформляется в форме электронного документа, подписанного электронной подписью, прилагаемые документы - в форме электронных документов, подписанных электронной подписью, и (или) электронных образов бумажных документов, заверенных электронной подписью. Требования к формату электронного образа бумаж...">
        <w:r>
          <w:rPr>
            <w:sz w:val="20"/>
            <w:color w:val="0000ff"/>
          </w:rPr>
          <w:t xml:space="preserve">частями 9</w:t>
        </w:r>
      </w:hyperlink>
      <w:r>
        <w:rPr>
          <w:sz w:val="20"/>
        </w:rPr>
        <w:t xml:space="preserve"> и </w:t>
      </w:r>
      <w:hyperlink w:history="0" w:anchor="P344" w:tooltip="10. Документы и материалы, которые указаны в части 7 настоящей статьи и которые составлены, удостоверены или выданы по установленной форме компетентными органами иностранных государств за пределами территории Российской Федерации по нормам иностранного права, должны содержать актуальную информацию на дату рассмотрения заявления, сопровождаться надлежащим образом заверенным переводом на русский язык, а также должны быть надлежащим образом легализованы или должен быть проставлен надлежащим образом апостиль...">
        <w:r>
          <w:rPr>
            <w:sz w:val="20"/>
            <w:color w:val="0000ff"/>
          </w:rPr>
          <w:t xml:space="preserve">10 статьи 7</w:t>
        </w:r>
      </w:hyperlink>
      <w:r>
        <w:rPr>
          <w:sz w:val="20"/>
        </w:rPr>
        <w:t xml:space="preserve"> настоящего Федерального закона, в органы государственной власти, указанные в </w:t>
      </w:r>
      <w:hyperlink w:history="0" w:anchor="P290" w:tooltip="1. Российское юридическое лицо, отвечающее признакам организации, реализующей проект (далее - заявитель), вправе направить в органы государственной власти, уполномоченные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а, если стороной соглашения о защите и поощрении капиталовложений будет являться Российская Федерация, также в уполномоченный федеральный орган исполнительной власти заявление ...">
        <w:r>
          <w:rPr>
            <w:sz w:val="20"/>
            <w:color w:val="0000ff"/>
          </w:rPr>
          <w:t xml:space="preserve">части 1 статьи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1) заявление о включении дополнительного соглашения к соглашению о защите и поощрении капиталовложений в реестр соглашений;</w:t>
      </w:r>
    </w:p>
    <w:p>
      <w:pPr>
        <w:pStyle w:val="0"/>
        <w:spacing w:before="200" w:line-rule="auto"/>
        <w:ind w:firstLine="540"/>
        <w:jc w:val="both"/>
      </w:pPr>
      <w:r>
        <w:rPr>
          <w:sz w:val="20"/>
        </w:rPr>
        <w:t xml:space="preserve">2) проект дополнительного соглашения к соглашению о защите и поощрении капиталовложений, подписанный заявителем, а в случае, предусмотренном </w:t>
      </w:r>
      <w:hyperlink w:history="0" w:anchor="P578" w:tooltip="3) указание на неприменение актов (решений) органа (органов) местного самоуправления в соответствии со статьей 9 настоящего Федерального закона в случае присоединения к соглашению о защите и поощрении капиталовложений одного или нескольких муниципальных образований;">
        <w:r>
          <w:rPr>
            <w:sz w:val="20"/>
            <w:color w:val="0000ff"/>
          </w:rPr>
          <w:t xml:space="preserve">пунктом 3 части 6</w:t>
        </w:r>
      </w:hyperlink>
      <w:r>
        <w:rPr>
          <w:sz w:val="20"/>
        </w:rPr>
        <w:t xml:space="preserve"> настоящей статьи, также уполномоченным лицом органа (органов) местного самоуправления;</w:t>
      </w:r>
    </w:p>
    <w:p>
      <w:pPr>
        <w:pStyle w:val="0"/>
        <w:jc w:val="both"/>
      </w:pPr>
      <w:r>
        <w:rPr>
          <w:sz w:val="20"/>
        </w:rPr>
        <w:t xml:space="preserve">(в ред. Федерального </w:t>
      </w:r>
      <w:hyperlink w:history="0" r:id="rId21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3) ходатайство заявителя и договор, указанные в </w:t>
      </w:r>
      <w:hyperlink w:history="0" w:anchor="P575" w:tooltip="1) включение в соглашение о защите и поощрении капиталовложений сведений об условиях, указанных в пункте 5 части 8 и части 9 статьи 10 настоящего Федерального закона, содержащихся в договоре, который заключен до или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
        <w:r>
          <w:rPr>
            <w:sz w:val="20"/>
            <w:color w:val="0000ff"/>
          </w:rPr>
          <w:t xml:space="preserve">пункте 1 части 6</w:t>
        </w:r>
      </w:hyperlink>
      <w:r>
        <w:rPr>
          <w:sz w:val="20"/>
        </w:rPr>
        <w:t xml:space="preserve"> настоящей статьи (в применимом случае);</w:t>
      </w:r>
    </w:p>
    <w:p>
      <w:pPr>
        <w:pStyle w:val="0"/>
        <w:spacing w:before="200" w:line-rule="auto"/>
        <w:ind w:firstLine="540"/>
        <w:jc w:val="both"/>
      </w:pPr>
      <w:r>
        <w:rPr>
          <w:sz w:val="20"/>
        </w:rPr>
        <w:t xml:space="preserve">4) документы, подтверждающие выполнение условий, предусмотренных </w:t>
      </w:r>
      <w:hyperlink w:history="0" w:anchor="P553" w:tooltip="11. Указанный в части 10 настоящей статьи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
        <w:r>
          <w:rPr>
            <w:sz w:val="20"/>
            <w:color w:val="0000ff"/>
          </w:rPr>
          <w:t xml:space="preserve">частью 11 статьи 10</w:t>
        </w:r>
      </w:hyperlink>
      <w:r>
        <w:rPr>
          <w:sz w:val="20"/>
        </w:rPr>
        <w:t xml:space="preserve"> настоящего Федерального закона (в случае, предусмотренном </w:t>
      </w:r>
      <w:hyperlink w:history="0" w:anchor="P577" w:tooltip="2) увеличение срока применения стабилизационной оговорки (если организация, реализующая проект, выполнила одно из условий, предусмотренных частью 11 статьи 10 настоящего Федерального закона);">
        <w:r>
          <w:rPr>
            <w:sz w:val="20"/>
            <w:color w:val="0000ff"/>
          </w:rPr>
          <w:t xml:space="preserve">пунктом 2 части 6</w:t>
        </w:r>
      </w:hyperlink>
      <w:r>
        <w:rPr>
          <w:sz w:val="20"/>
        </w:rPr>
        <w:t xml:space="preserve"> настоящей статьи);</w:t>
      </w:r>
    </w:p>
    <w:p>
      <w:pPr>
        <w:pStyle w:val="0"/>
        <w:spacing w:before="200" w:line-rule="auto"/>
        <w:ind w:firstLine="540"/>
        <w:jc w:val="both"/>
      </w:pPr>
      <w:r>
        <w:rPr>
          <w:sz w:val="20"/>
        </w:rPr>
        <w:t xml:space="preserve">5) документы, состав которых определен Правительством Российской Федерации в соответствии с </w:t>
      </w:r>
      <w:hyperlink w:history="0" w:anchor="P623" w:tooltip="6.2. Правительство Российской Федерации определяет состав документов, представляемых организацией, реализующей проект, в целях внесения изменений в условия соглашения о защите и поощрении капиталовложений в соответствии с частью 6 настоящей статьи.">
        <w:r>
          <w:rPr>
            <w:sz w:val="20"/>
            <w:color w:val="0000ff"/>
          </w:rPr>
          <w:t xml:space="preserve">частью 6.2</w:t>
        </w:r>
      </w:hyperlink>
      <w:r>
        <w:rPr>
          <w:sz w:val="20"/>
        </w:rPr>
        <w:t xml:space="preserve"> настоящей статьи (в случае, предусмотренном </w:t>
      </w:r>
      <w:hyperlink w:history="0" w:anchor="P583" w:tooltip="6) реализация инвестиционного проекта стала невозможной в установленные в соглашении о защите и поощрении капиталовложений сроки в результате возникновения обстоятельств непреодолимой силы или в случае существенного изменения обстоятельств, из которых стороны исходили при заключении соглашения;">
        <w:r>
          <w:rPr>
            <w:sz w:val="20"/>
            <w:color w:val="0000ff"/>
          </w:rPr>
          <w:t xml:space="preserve">пунктом 6 части 6</w:t>
        </w:r>
      </w:hyperlink>
      <w:r>
        <w:rPr>
          <w:sz w:val="20"/>
        </w:rPr>
        <w:t xml:space="preserve"> настоящей статьи);</w:t>
      </w:r>
    </w:p>
    <w:p>
      <w:pPr>
        <w:pStyle w:val="0"/>
        <w:jc w:val="both"/>
      </w:pPr>
      <w:r>
        <w:rPr>
          <w:sz w:val="20"/>
        </w:rPr>
        <w:t xml:space="preserve">(п. 5 введен Федеральным </w:t>
      </w:r>
      <w:hyperlink w:history="0" r:id="rId22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6) копия договора о распределении затрат на объекты инфраструктуры (в случае, предусмотренном </w:t>
      </w:r>
      <w:hyperlink w:history="0" w:anchor="P587" w:tooltip="7) включение в соглашение о защите и поощрении капиталовложений информации о заключенном договоре о распределении затрат на объекты инфраструктуры;">
        <w:r>
          <w:rPr>
            <w:sz w:val="20"/>
            <w:color w:val="0000ff"/>
          </w:rPr>
          <w:t xml:space="preserve">пунктом 7 части 6</w:t>
        </w:r>
      </w:hyperlink>
      <w:r>
        <w:rPr>
          <w:sz w:val="20"/>
        </w:rPr>
        <w:t xml:space="preserve"> настоящей статьи);</w:t>
      </w:r>
    </w:p>
    <w:p>
      <w:pPr>
        <w:pStyle w:val="0"/>
        <w:jc w:val="both"/>
      </w:pPr>
      <w:r>
        <w:rPr>
          <w:sz w:val="20"/>
        </w:rPr>
        <w:t xml:space="preserve">(п. 6 введен Федеральным </w:t>
      </w:r>
      <w:hyperlink w:history="0" r:id="rId22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7) документы, подтверждающие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или неисполнение или ненадлежащее исполнение указанных соглашений концедентом и (или) публичным партнером (в случае, предусмотренном </w:t>
      </w:r>
      <w:hyperlink w:history="0" w:anchor="P591" w:tooltip="8) незаключение организацией, реализующей проект, концессионного соглашения и (или) соглашения о государственно-частном или муниципально-частном партнерстве, неисполнение или ненадлежащее исполнение указанных соглашений концедентом и (или) публичным партнером, если такие соглашения предусматривают реализацию инвестиционного проекта, в отношении которого было также заключено соглашение о защите и поощрении капиталовложений, при условии соблюдения в измененном соглашении о защите и поощрении капиталовложен...">
        <w:r>
          <w:rPr>
            <w:sz w:val="20"/>
            <w:color w:val="0000ff"/>
          </w:rPr>
          <w:t xml:space="preserve">пунктом 8 части 6</w:t>
        </w:r>
      </w:hyperlink>
      <w:r>
        <w:rPr>
          <w:sz w:val="20"/>
        </w:rPr>
        <w:t xml:space="preserve"> настоящей статьи);</w:t>
      </w:r>
    </w:p>
    <w:p>
      <w:pPr>
        <w:pStyle w:val="0"/>
        <w:jc w:val="both"/>
      </w:pPr>
      <w:r>
        <w:rPr>
          <w:sz w:val="20"/>
        </w:rPr>
        <w:t xml:space="preserve">(п. 7 введен Федеральным </w:t>
      </w:r>
      <w:hyperlink w:history="0" r:id="rId22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8) документы, подтверждающие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(в случае, предусмотренном </w:t>
      </w:r>
      <w:hyperlink w:history="0" w:anchor="P595" w:tooltip="9) изменение характеристик (параметров) создаваемых (строящихся) либо реконструируемых и (или) модернизируемых в рамках инвестиционного проекта объектов недвижимости в соответствии с утвержденной проектно-сметной документацией и при условии соблюдения требований к размеру капиталовложений, предусмотренных частью 4 статьи 9 настоящего Федерального закона;">
        <w:r>
          <w:rPr>
            <w:sz w:val="20"/>
            <w:color w:val="0000ff"/>
          </w:rPr>
          <w:t xml:space="preserve">пунктом 9 части 6</w:t>
        </w:r>
      </w:hyperlink>
      <w:r>
        <w:rPr>
          <w:sz w:val="20"/>
        </w:rPr>
        <w:t xml:space="preserve"> настоящей статьи);</w:t>
      </w:r>
    </w:p>
    <w:p>
      <w:pPr>
        <w:pStyle w:val="0"/>
        <w:jc w:val="both"/>
      </w:pPr>
      <w:r>
        <w:rPr>
          <w:sz w:val="20"/>
        </w:rPr>
        <w:t xml:space="preserve">(п. 8 введен Федеральным </w:t>
      </w:r>
      <w:hyperlink w:history="0" r:id="rId22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9) документы, подтверждающие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(в случае, предусмотренном </w:t>
      </w:r>
      <w:hyperlink w:history="0" w:anchor="P599" w:tooltip="10) внесение изменений в инвестиционный проект в связи с необходимостью создания (строительства) либо реконструкции и (или) модернизации иных объектов недвижимости, включая объекты сопутствующей и (или) обеспечивающей инфраструктур, в соответствии с утвержденной проектно-сметной документацией и при условии соблюдения требований к размеру капиталовложений, предусмотренных частью 4 статьи 9 настоящего Федерального закона;">
        <w:r>
          <w:rPr>
            <w:sz w:val="20"/>
            <w:color w:val="0000ff"/>
          </w:rPr>
          <w:t xml:space="preserve">пунктом 10 части 6</w:t>
        </w:r>
      </w:hyperlink>
      <w:r>
        <w:rPr>
          <w:sz w:val="20"/>
        </w:rPr>
        <w:t xml:space="preserve"> настоящей статьи).</w:t>
      </w:r>
    </w:p>
    <w:p>
      <w:pPr>
        <w:pStyle w:val="0"/>
        <w:jc w:val="both"/>
      </w:pPr>
      <w:r>
        <w:rPr>
          <w:sz w:val="20"/>
        </w:rPr>
        <w:t xml:space="preserve">(п. 9 введен Федеральным </w:t>
      </w:r>
      <w:hyperlink w:history="0" r:id="rId22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bookmarkStart w:id="642" w:name="P642"/>
    <w:bookmarkEnd w:id="642"/>
    <w:p>
      <w:pPr>
        <w:pStyle w:val="0"/>
        <w:spacing w:before="200" w:line-rule="auto"/>
        <w:ind w:firstLine="540"/>
        <w:jc w:val="both"/>
      </w:pPr>
      <w:r>
        <w:rPr>
          <w:sz w:val="20"/>
        </w:rPr>
        <w:t xml:space="preserve">8.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рассматривает заявление, прилагаемые к нему документы и ходатайство заявителя в сроки, предусмотренные </w:t>
      </w:r>
      <w:hyperlink w:history="0" w:anchor="P345" w:tooltip="11. Заявление, которое не содержит ходатайство заявителя, предусмотренное частью 3 настоящей статьи, а также прилагаемые к нему документы рассматриваются органами государственной власти, уполномоченными высшими исполнительными органами государственной власти субъектов Российской Федерации, на территориях которых предполагается реализация инвестиционного проекта, если стороной соглашения о защите и поощрении капиталовложений будет являться Российская Федерация, также уполномоченным федеральным органом исп...">
        <w:r>
          <w:rPr>
            <w:sz w:val="20"/>
            <w:color w:val="0000ff"/>
          </w:rPr>
          <w:t xml:space="preserve">частями 11</w:t>
        </w:r>
      </w:hyperlink>
      <w:r>
        <w:rPr>
          <w:sz w:val="20"/>
        </w:rPr>
        <w:t xml:space="preserve"> и </w:t>
      </w:r>
      <w:hyperlink w:history="0" w:anchor="P347" w:tooltip="12. В случае, если заявление содержит ходатайство заявителя, предусмотренное частью 3 настоящей статьи, общий срок рассмотрения такого заявления и прилагаемых к нему документов составляет 60 рабочих дней с даты их подачи заявителем. При этом договор, в отношении которого подано ходатайство заявителя в целях признания его связанным, рассматривается только тем публично-правовым образованием, за счет бюджета которого будет обеспечено возмещение реального ущерба в случае нарушения соглашения о защите и поощр...">
        <w:r>
          <w:rPr>
            <w:sz w:val="20"/>
            <w:color w:val="0000ff"/>
          </w:rPr>
          <w:t xml:space="preserve">12 статьи 7</w:t>
        </w:r>
      </w:hyperlink>
      <w:r>
        <w:rPr>
          <w:sz w:val="20"/>
        </w:rPr>
        <w:t xml:space="preserve"> настоящего Федерального закона, и отказывает заявителю в заключении с ним дополнительного соглашения к соглашению о защите и поощрении капиталовложений только при наличии оснований, предусмотренных </w:t>
      </w:r>
      <w:hyperlink w:history="0" w:anchor="P352" w:tooltip="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
        <w:r>
          <w:rPr>
            <w:sz w:val="20"/>
            <w:color w:val="0000ff"/>
          </w:rPr>
          <w:t xml:space="preserve">частью 14</w:t>
        </w:r>
      </w:hyperlink>
      <w:r>
        <w:rPr>
          <w:sz w:val="20"/>
        </w:rPr>
        <w:t xml:space="preserve"> указанной статьи, а в удовлетворении ходатайства заявителя - только при наличии оснований, предусмотренных </w:t>
      </w:r>
      <w:hyperlink w:history="0" w:anchor="P368" w:tooltip="16.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в порядке, установленном Правительством Российской Федерации, удовлетворяет ходатайство заявителя о признании ранее заключенного договора связанным договором, если он придет к выводу, что представленный договор направлен на содействие реализации инвестиционного проекта, в отношении которого заключается соглашение о защ...">
        <w:r>
          <w:rPr>
            <w:sz w:val="20"/>
            <w:color w:val="0000ff"/>
          </w:rPr>
          <w:t xml:space="preserve">частями 16</w:t>
        </w:r>
      </w:hyperlink>
      <w:r>
        <w:rPr>
          <w:sz w:val="20"/>
        </w:rPr>
        <w:t xml:space="preserve"> и </w:t>
      </w:r>
      <w:hyperlink w:history="0" w:anchor="P369" w:tooltip="17. Утратил силу. - Федеральный закон от 28.06.2022 N 226-ФЗ.">
        <w:r>
          <w:rPr>
            <w:sz w:val="20"/>
            <w:color w:val="0000ff"/>
          </w:rPr>
          <w:t xml:space="preserve">17</w:t>
        </w:r>
      </w:hyperlink>
      <w:r>
        <w:rPr>
          <w:sz w:val="20"/>
        </w:rPr>
        <w:t xml:space="preserve"> указанной статьи.</w:t>
      </w:r>
    </w:p>
    <w:p>
      <w:pPr>
        <w:pStyle w:val="0"/>
        <w:spacing w:before="200" w:line-rule="auto"/>
        <w:ind w:firstLine="540"/>
        <w:jc w:val="both"/>
      </w:pPr>
      <w:r>
        <w:rPr>
          <w:sz w:val="20"/>
        </w:rPr>
        <w:t xml:space="preserve">9. В случае, предусмотренном </w:t>
      </w:r>
      <w:hyperlink w:history="0" w:anchor="P580" w:tooltip="5) изменение реквизитов сторон (в том числе наименования);">
        <w:r>
          <w:rPr>
            <w:sz w:val="20"/>
            <w:color w:val="0000ff"/>
          </w:rPr>
          <w:t xml:space="preserve">пунктом 5 части 6</w:t>
        </w:r>
      </w:hyperlink>
      <w:r>
        <w:rPr>
          <w:sz w:val="20"/>
        </w:rPr>
        <w:t xml:space="preserve"> настоящей статьи,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w:t>
      </w:r>
    </w:p>
    <w:p>
      <w:pPr>
        <w:pStyle w:val="0"/>
        <w:spacing w:before="200" w:line-rule="auto"/>
        <w:ind w:firstLine="540"/>
        <w:jc w:val="both"/>
      </w:pPr>
      <w:r>
        <w:rPr>
          <w:sz w:val="20"/>
        </w:rPr>
        <w:t xml:space="preserve">10. Включение в соглашение о защите и поощрении капиталовложений сведений об условиях, указанных в </w:t>
      </w:r>
      <w:hyperlink w:history="0" w:anchor="P529" w:tooltip="5) условия связанных договоров, в том числе сроки предоставления и объемы субсидий, бюджетных инвестиций, указанных в пункте 1 части 1 статьи 14 настоящего Федерального закона, и (или) процентная ставка (порядок ее определения) по кредитному договору, указанному в пункте 2 части 1 статьи 14 настоящего Федерального закона, а также сроки предоставления и объемы субсидий, указанных в пункте 2 части 3 статьи 14 настоящего Федерального закона;">
        <w:r>
          <w:rPr>
            <w:sz w:val="20"/>
            <w:color w:val="0000ff"/>
          </w:rPr>
          <w:t xml:space="preserve">пункте 5 части 8 статьи 10</w:t>
        </w:r>
      </w:hyperlink>
      <w:r>
        <w:rPr>
          <w:sz w:val="20"/>
        </w:rPr>
        <w:t xml:space="preserve"> настоящего Федерального закона, содержащихся в связанных договорах, которые заключены после заключения указанного соглашения, осуществляется с согласия публично-правового образования, которое обязуется возместить организации, реализующей проект, реальный ущерб в порядке, предусмотренном </w:t>
      </w:r>
      <w:hyperlink w:history="0" w:anchor="P671" w:tooltip="Статья 12. Ответственность за нарушение условий соглашения о защите и поощрении капиталовложений">
        <w:r>
          <w:rPr>
            <w:sz w:val="20"/>
            <w:color w:val="0000ff"/>
          </w:rPr>
          <w:t xml:space="preserve">статьей 12</w:t>
        </w:r>
      </w:hyperlink>
      <w:r>
        <w:rPr>
          <w:sz w:val="20"/>
        </w:rPr>
        <w:t xml:space="preserve"> и </w:t>
      </w:r>
      <w:hyperlink w:history="0" w:anchor="P734" w:tooltip="3. В соглашении о защите и поощрении капиталовложений должны быть предусмотрены обязательства публично-правового образования по возмещению реального ущерба организации, реализующей проект, в объеме и при соблюдении условий, которые предусмотрены статьей 12 настоящего Федерального закона, в случае совершения публично-правовым образованием одного или нескольких из следующих нарушений:">
        <w:r>
          <w:rPr>
            <w:sz w:val="20"/>
            <w:color w:val="0000ff"/>
          </w:rPr>
          <w:t xml:space="preserve">частью 3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11. Соглашение о защите и поощрении капиталовложений действует до полного исполнения сторонами своих обязанностей по нему, если иное не предусмотрено настоящим Федеральным законом.</w:t>
      </w:r>
    </w:p>
    <w:p>
      <w:pPr>
        <w:pStyle w:val="0"/>
        <w:spacing w:before="200" w:line-rule="auto"/>
        <w:ind w:firstLine="540"/>
        <w:jc w:val="both"/>
      </w:pPr>
      <w:r>
        <w:rPr>
          <w:sz w:val="20"/>
        </w:rPr>
        <w:t xml:space="preserve">12. Соглашение о защите и поощрении капиталовложений может быть прекращено в любое время по соглашению сторон, если это не нарушает условий связанного договора.</w:t>
      </w:r>
    </w:p>
    <w:bookmarkStart w:id="647" w:name="P647"/>
    <w:bookmarkEnd w:id="647"/>
    <w:p>
      <w:pPr>
        <w:pStyle w:val="0"/>
        <w:spacing w:before="200" w:line-rule="auto"/>
        <w:ind w:firstLine="540"/>
        <w:jc w:val="both"/>
      </w:pPr>
      <w:r>
        <w:rPr>
          <w:sz w:val="20"/>
        </w:rPr>
        <w:t xml:space="preserve">13. Каждое публично-правовое образование, являющееся стороной соглашения о защите и поощрении капиталовложений, требует расторжения такого соглашения в порядке, предусмотренном </w:t>
      </w:r>
      <w:hyperlink w:history="0" w:anchor="P704" w:tooltip="Статья 13. Рассмотрение споров по соглашению о защите и поощрении капиталовложений">
        <w:r>
          <w:rPr>
            <w:sz w:val="20"/>
            <w:color w:val="0000ff"/>
          </w:rPr>
          <w:t xml:space="preserve">статьей 13</w:t>
        </w:r>
      </w:hyperlink>
      <w:r>
        <w:rPr>
          <w:sz w:val="20"/>
        </w:rPr>
        <w:t xml:space="preserve"> настоящего Федерального закона, при выявлении любого из указанных обстоятельств, в том числе по результатам мониторинга, в отношении которого заключено соглашение о защите и поощрении капиталовложений:</w:t>
      </w:r>
    </w:p>
    <w:p>
      <w:pPr>
        <w:pStyle w:val="0"/>
        <w:jc w:val="both"/>
      </w:pPr>
      <w:r>
        <w:rPr>
          <w:sz w:val="20"/>
        </w:rPr>
        <w:t xml:space="preserve">(в ред. Федерального </w:t>
      </w:r>
      <w:hyperlink w:history="0" r:id="rId22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1) предоставление организацией, реализующей проект, недостоверных сведений при заключении или исполнении соглашения о защите и поощрении капиталовложений;</w:t>
      </w:r>
    </w:p>
    <w:bookmarkStart w:id="650" w:name="P650"/>
    <w:bookmarkEnd w:id="650"/>
    <w:p>
      <w:pPr>
        <w:pStyle w:val="0"/>
        <w:spacing w:before="200" w:line-rule="auto"/>
        <w:ind w:firstLine="540"/>
        <w:jc w:val="both"/>
      </w:pPr>
      <w:r>
        <w:rPr>
          <w:sz w:val="20"/>
        </w:rPr>
        <w:t xml:space="preserve">2) неосуществление капиталовложений,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осуществления капиталовложений, а также дополнительного срока, предоставленного на осуществление капиталовложений в соответствии с </w:t>
      </w:r>
      <w:hyperlink w:history="0" w:anchor="P525" w:tooltip="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1 настоящей части,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 не может быть менее объемов, предусмотренных часть...">
        <w:r>
          <w:rPr>
            <w:sz w:val="20"/>
            <w:color w:val="0000ff"/>
          </w:rPr>
          <w:t xml:space="preserve">подпунктом "а" пункта 3 части 8 статьи 10</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22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3) ненаступление отдельных юридических фактов, предусмотренных условиями соглашения о защите и поощрении капиталовложений, в течение более чем двух лет по истечении предусмотренного соглашением срока, а также дополнительного срока, предоставленного в соответствии с </w:t>
      </w:r>
      <w:hyperlink w:history="0" w:anchor="P524" w:tooltip="3) сведения о предельно допустимых отклонениях от параметров реализации инвестиционного проекта, указанных в пунктах 2 - 2.2 настоящей части, в следующих пределах:">
        <w:r>
          <w:rPr>
            <w:sz w:val="20"/>
            <w:color w:val="0000ff"/>
          </w:rPr>
          <w:t xml:space="preserve">пунктом 3 части 8 статьи 10</w:t>
        </w:r>
      </w:hyperlink>
      <w:r>
        <w:rPr>
          <w:sz w:val="20"/>
        </w:rPr>
        <w:t xml:space="preserve"> настоящего Федерального закона, в том числе неполучение разрешения на строительство, отсутствие государственной регистрации прав на недвижимое имущество, отсутствие разрешения на ввод объекта, создаваемого в рамках инвестиционного проекта, в эксплуатацию и (или) отсутствие государственной регистрации результатов интеллектуальной деятельности и (или) приравненных к ним средств индивидуализации;</w:t>
      </w:r>
    </w:p>
    <w:p>
      <w:pPr>
        <w:pStyle w:val="0"/>
        <w:jc w:val="both"/>
      </w:pPr>
      <w:r>
        <w:rPr>
          <w:sz w:val="20"/>
        </w:rPr>
        <w:t xml:space="preserve">(п. 3 в ред. Федерального </w:t>
      </w:r>
      <w:hyperlink w:history="0" r:id="rId22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4) нарушение организацией, реализующей проект, или ее должностными лицами законодательства Российской Федерации, что привело к приостановлению деятельности организации, реализующей проект, либо к дисквалификации ее должностных лиц.</w:t>
      </w:r>
    </w:p>
    <w:bookmarkStart w:id="655" w:name="P655"/>
    <w:bookmarkEnd w:id="655"/>
    <w:p>
      <w:pPr>
        <w:pStyle w:val="0"/>
        <w:spacing w:before="200" w:line-rule="auto"/>
        <w:ind w:firstLine="540"/>
        <w:jc w:val="both"/>
      </w:pPr>
      <w:r>
        <w:rPr>
          <w:sz w:val="20"/>
        </w:rPr>
        <w:t xml:space="preserve">14.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w:t>
      </w:r>
    </w:p>
    <w:p>
      <w:pPr>
        <w:pStyle w:val="0"/>
        <w:jc w:val="both"/>
      </w:pPr>
      <w:r>
        <w:rPr>
          <w:sz w:val="20"/>
        </w:rPr>
        <w:t xml:space="preserve">(в ред. Федерального </w:t>
      </w:r>
      <w:hyperlink w:history="0" r:id="rId22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1) если в отношении организации, реализующей проект, открыто конкурсное производство в соответствии с Федеральным </w:t>
      </w:r>
      <w:hyperlink w:history="0" r:id="rId229" w:tooltip="Федеральный закон от 26.10.2002 N 127-ФЗ (ред. от 28.12.2022)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spacing w:before="200" w:line-rule="auto"/>
        <w:ind w:firstLine="540"/>
        <w:jc w:val="both"/>
      </w:pPr>
      <w:r>
        <w:rPr>
          <w:sz w:val="20"/>
        </w:rPr>
        <w:t xml:space="preserve">2) если принято решение о ликвидации организации, реализующей проект;</w:t>
      </w:r>
    </w:p>
    <w:bookmarkStart w:id="659" w:name="P659"/>
    <w:bookmarkEnd w:id="659"/>
    <w:p>
      <w:pPr>
        <w:pStyle w:val="0"/>
        <w:spacing w:before="200" w:line-rule="auto"/>
        <w:ind w:firstLine="540"/>
        <w:jc w:val="both"/>
      </w:pPr>
      <w:r>
        <w:rPr>
          <w:sz w:val="20"/>
        </w:rPr>
        <w:t xml:space="preserve">3) если по истечении трех лет с даты вступления в силу соглашения о защите и поощрении капиталовложений в отношении организации, реализующей проект, не вынесено решение налогового органа о проведении налогового мониторинга;</w:t>
      </w:r>
    </w:p>
    <w:p>
      <w:pPr>
        <w:pStyle w:val="0"/>
        <w:jc w:val="both"/>
      </w:pPr>
      <w:r>
        <w:rPr>
          <w:sz w:val="20"/>
        </w:rPr>
        <w:t xml:space="preserve">(п. 3 введен Федеральным </w:t>
      </w:r>
      <w:hyperlink w:history="0" r:id="rId230"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bookmarkStart w:id="661" w:name="P661"/>
    <w:bookmarkEnd w:id="661"/>
    <w:p>
      <w:pPr>
        <w:pStyle w:val="0"/>
        <w:spacing w:before="200" w:line-rule="auto"/>
        <w:ind w:firstLine="540"/>
        <w:jc w:val="both"/>
      </w:pPr>
      <w:r>
        <w:rPr>
          <w:sz w:val="20"/>
        </w:rPr>
        <w:t xml:space="preserve">4) если до истечения срока применения стабилизационной оговорки организацией, реализующей проект,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w:t>
      </w:r>
    </w:p>
    <w:p>
      <w:pPr>
        <w:pStyle w:val="0"/>
        <w:jc w:val="both"/>
      </w:pPr>
      <w:r>
        <w:rPr>
          <w:sz w:val="20"/>
        </w:rPr>
        <w:t xml:space="preserve">(п. 4 введен Федеральным </w:t>
      </w:r>
      <w:hyperlink w:history="0" r:id="rId231"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bookmarkStart w:id="663" w:name="P663"/>
    <w:bookmarkEnd w:id="663"/>
    <w:p>
      <w:pPr>
        <w:pStyle w:val="0"/>
        <w:spacing w:before="200" w:line-rule="auto"/>
        <w:ind w:firstLine="540"/>
        <w:jc w:val="both"/>
      </w:pPr>
      <w:r>
        <w:rPr>
          <w:sz w:val="20"/>
        </w:rPr>
        <w:t xml:space="preserve">15. Организация, реализующая проект, вправе потребовать расторжения соглашения о защите и поощрении капиталовложений в порядке, предусмотренном </w:t>
      </w:r>
      <w:hyperlink w:history="0" w:anchor="P704" w:tooltip="Статья 13. Рассмотрение споров по соглашению о защите и поощрении капиталовложений">
        <w:r>
          <w:rPr>
            <w:sz w:val="20"/>
            <w:color w:val="0000ff"/>
          </w:rPr>
          <w:t xml:space="preserve">статьей 13</w:t>
        </w:r>
      </w:hyperlink>
      <w:r>
        <w:rPr>
          <w:sz w:val="20"/>
        </w:rPr>
        <w:t xml:space="preserve"> настоящего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w:t>
      </w:r>
    </w:p>
    <w:p>
      <w:pPr>
        <w:pStyle w:val="0"/>
        <w:spacing w:before="200" w:line-rule="auto"/>
        <w:ind w:firstLine="540"/>
        <w:jc w:val="both"/>
      </w:pPr>
      <w:r>
        <w:rPr>
          <w:sz w:val="20"/>
        </w:rPr>
        <w:t xml:space="preserve">15.1. В случае изменения соглашения о защите и поощрении капиталовложений обязательства считаются измененными с даты регистрации соответствующего дополнительного соглашения в реестре соглашений, а при изменении соглашения о защите и поощрении капиталовложений в порядке, предусмотренном </w:t>
      </w:r>
      <w:hyperlink w:history="0" w:anchor="P704" w:tooltip="Статья 13. Рассмотрение споров по соглашению о защите и поощрении капиталовложений">
        <w:r>
          <w:rPr>
            <w:sz w:val="20"/>
            <w:color w:val="0000ff"/>
          </w:rPr>
          <w:t xml:space="preserve">статьей 13</w:t>
        </w:r>
      </w:hyperlink>
      <w:r>
        <w:rPr>
          <w:sz w:val="20"/>
        </w:rPr>
        <w:t xml:space="preserve"> настоящего Федерального закона, считаются измененными с момента вступления в законную силу решения суда об изменении такого соглашения или с даты, указанной в решении суда, вступившим в законную силу.</w:t>
      </w:r>
    </w:p>
    <w:p>
      <w:pPr>
        <w:pStyle w:val="0"/>
        <w:jc w:val="both"/>
      </w:pPr>
      <w:r>
        <w:rPr>
          <w:sz w:val="20"/>
        </w:rPr>
        <w:t xml:space="preserve">(часть 15.1 введена Федеральным </w:t>
      </w:r>
      <w:hyperlink w:history="0" r:id="rId23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15.2. В случае расторжения соглашения о защите и поощрении капиталовложений по соглашению сторон, а также одностороннего отказа от соглашения во внесудебном порядке в случаях, предусмотренных </w:t>
      </w:r>
      <w:hyperlink w:history="0" w:anchor="P655" w:tooltip="14.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
        <w:r>
          <w:rPr>
            <w:sz w:val="20"/>
            <w:color w:val="0000ff"/>
          </w:rPr>
          <w:t xml:space="preserve">частью 14</w:t>
        </w:r>
      </w:hyperlink>
      <w:r>
        <w:rPr>
          <w:sz w:val="20"/>
        </w:rPr>
        <w:t xml:space="preserve"> настоящей статьи, действие такого соглашения прекращается с даты регистрации в реестре соглашений соответствующего соглашения о расторжении соглашения о защите и поощрении капиталовложений или уведомления о расторжении такого соглашения в одностороннем внесудебном порядке, направленных публично-правовым образованием для регистрации в реестре соглашений по истечении срока, указанного в </w:t>
      </w:r>
      <w:hyperlink w:history="0" w:anchor="P655" w:tooltip="14.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
        <w:r>
          <w:rPr>
            <w:sz w:val="20"/>
            <w:color w:val="0000ff"/>
          </w:rPr>
          <w:t xml:space="preserve">части 14</w:t>
        </w:r>
      </w:hyperlink>
      <w:r>
        <w:rPr>
          <w:sz w:val="20"/>
        </w:rPr>
        <w:t xml:space="preserve"> настоящей статьи. В случае расторжения соглашения о защите и поощрении капиталовложений в порядке, предусмотренном </w:t>
      </w:r>
      <w:hyperlink w:history="0" w:anchor="P647" w:tooltip="13. Каждое публично-правовое образование, являющееся стороной соглашения о защите и поощрении капиталовложений, требует расторжения такого соглашения в порядке, предусмотренном статьей 13 настоящего Федерального закона, при выявлении любого из указанных обстоятельств, в том числе по результатам мониторинга, в отношении которого заключено соглашение о защите и поощрении капиталовложений:">
        <w:r>
          <w:rPr>
            <w:sz w:val="20"/>
            <w:color w:val="0000ff"/>
          </w:rPr>
          <w:t xml:space="preserve">частями 13</w:t>
        </w:r>
      </w:hyperlink>
      <w:r>
        <w:rPr>
          <w:sz w:val="20"/>
        </w:rPr>
        <w:t xml:space="preserve"> и </w:t>
      </w:r>
      <w:hyperlink w:history="0" w:anchor="P663" w:tooltip="15. Организация, реализующая проект, вправе потребовать расторжения соглашения о защите и поощрении капиталовложений в порядке, предусмотренном статьей 13 настоящего Федерального закона, в случае существенного нарушения его условий публично-правовым образованием при условии, что такое требование организации, реализующей проект, не нарушает условий связанного договора.">
        <w:r>
          <w:rPr>
            <w:sz w:val="20"/>
            <w:color w:val="0000ff"/>
          </w:rPr>
          <w:t xml:space="preserve">15</w:t>
        </w:r>
      </w:hyperlink>
      <w:r>
        <w:rPr>
          <w:sz w:val="20"/>
        </w:rPr>
        <w:t xml:space="preserve"> настоящей статьи, действие такого соглашения прекращается с момента вступления в законную силу решения суда о расторжении такого соглашения или с даты, указанной в решении суда, вступившем в законную силу.</w:t>
      </w:r>
    </w:p>
    <w:p>
      <w:pPr>
        <w:pStyle w:val="0"/>
        <w:jc w:val="both"/>
      </w:pPr>
      <w:r>
        <w:rPr>
          <w:sz w:val="20"/>
        </w:rPr>
        <w:t xml:space="preserve">(часть 15.2 введена Федеральным </w:t>
      </w:r>
      <w:hyperlink w:history="0" r:id="rId23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16. Любые документы, исходящие от сторон соглашения и связанные с прекращением действия соглашения о защите и поощрении капиталовложений, в том числе уведомления, могут подписываться электронной подписью и направляться сторонами указанного соглашения в электронной форме.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(или) органы государственной власти, уполномоченные высшими исполнительными органами государственной власти субъектов Российской Федерации. Информация об изменении или о прекращении действия соглашения о защите и поощрении капиталовложений отражается в реестре соглашений.</w:t>
      </w:r>
    </w:p>
    <w:p>
      <w:pPr>
        <w:pStyle w:val="0"/>
        <w:jc w:val="both"/>
      </w:pPr>
      <w:r>
        <w:rPr>
          <w:sz w:val="20"/>
        </w:rPr>
        <w:t xml:space="preserve">(в ред. Федерального </w:t>
      </w:r>
      <w:hyperlink w:history="0" r:id="rId23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jc w:val="both"/>
      </w:pPr>
      <w:r>
        <w:rPr>
          <w:sz w:val="20"/>
        </w:rPr>
      </w:r>
    </w:p>
    <w:bookmarkStart w:id="671" w:name="P671"/>
    <w:bookmarkEnd w:id="671"/>
    <w:p>
      <w:pPr>
        <w:pStyle w:val="2"/>
        <w:outlineLvl w:val="1"/>
        <w:ind w:firstLine="540"/>
        <w:jc w:val="both"/>
      </w:pPr>
      <w:r>
        <w:rPr>
          <w:sz w:val="20"/>
        </w:rPr>
        <w:t xml:space="preserve">Статья 12. Ответственность за нарушение условий соглашения о защите и поощрении капиталовложений</w:t>
      </w:r>
    </w:p>
    <w:p>
      <w:pPr>
        <w:pStyle w:val="0"/>
        <w:jc w:val="both"/>
      </w:pPr>
      <w:r>
        <w:rPr>
          <w:sz w:val="20"/>
        </w:rPr>
      </w:r>
    </w:p>
    <w:p>
      <w:pPr>
        <w:pStyle w:val="0"/>
        <w:ind w:firstLine="540"/>
        <w:jc w:val="both"/>
      </w:pPr>
      <w:r>
        <w:rPr>
          <w:sz w:val="20"/>
        </w:rPr>
        <w:t xml:space="preserve">1. В случае нарушения организацией, реализующей проект, условий связанного договора возврат в бюджеты бюджетной системы Российской Федерации полученных средств осуществляется в порядке, установленном бюджетным законодательством Российской Федерации.</w:t>
      </w:r>
    </w:p>
    <w:bookmarkStart w:id="674" w:name="P674"/>
    <w:bookmarkEnd w:id="674"/>
    <w:p>
      <w:pPr>
        <w:pStyle w:val="0"/>
        <w:spacing w:before="200" w:line-rule="auto"/>
        <w:ind w:firstLine="540"/>
        <w:jc w:val="both"/>
      </w:pPr>
      <w:r>
        <w:rPr>
          <w:sz w:val="20"/>
        </w:rPr>
        <w:t xml:space="preserve">2. 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указанных в </w:t>
      </w:r>
      <w:hyperlink w:history="0" w:anchor="P647" w:tooltip="13. Каждое публично-правовое образование, являющееся стороной соглашения о защите и поощрении капиталовложений, требует расторжения такого соглашения в порядке, предусмотренном статьей 13 настоящего Федерального закона, при выявлении любого из указанных обстоятельств, в том числе по результатам мониторинга, в отношении которого заключено соглашение о защите и поощрении капиталовложений:">
        <w:r>
          <w:rPr>
            <w:sz w:val="20"/>
            <w:color w:val="0000ff"/>
          </w:rPr>
          <w:t xml:space="preserve">части 13</w:t>
        </w:r>
      </w:hyperlink>
      <w:r>
        <w:rPr>
          <w:sz w:val="20"/>
        </w:rPr>
        <w:t xml:space="preserve"> или </w:t>
      </w:r>
      <w:hyperlink w:history="0" w:anchor="P655" w:tooltip="14. Каждое публично-правовое образование, являющееся стороной соглашения о защите и поощрении капиталовложений, отказывается от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
        <w:r>
          <w:rPr>
            <w:sz w:val="20"/>
            <w:color w:val="0000ff"/>
          </w:rPr>
          <w:t xml:space="preserve">14 статьи 11</w:t>
        </w:r>
      </w:hyperlink>
      <w:r>
        <w:rPr>
          <w:sz w:val="20"/>
        </w:rPr>
        <w:t xml:space="preserve"> настоящего Федерального закона, с организации, реализующей проект, подлежат взысканию убытки.</w:t>
      </w:r>
    </w:p>
    <w:p>
      <w:pPr>
        <w:pStyle w:val="0"/>
        <w:jc w:val="both"/>
      </w:pPr>
      <w:r>
        <w:rPr>
          <w:sz w:val="20"/>
        </w:rPr>
        <w:t xml:space="preserve">(в ред. Федерального </w:t>
      </w:r>
      <w:hyperlink w:history="0" r:id="rId23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676" w:name="P676"/>
    <w:bookmarkEnd w:id="676"/>
    <w:p>
      <w:pPr>
        <w:pStyle w:val="0"/>
        <w:spacing w:before="200" w:line-rule="auto"/>
        <w:ind w:firstLine="540"/>
        <w:jc w:val="both"/>
      </w:pPr>
      <w:r>
        <w:rPr>
          <w:sz w:val="20"/>
        </w:rPr>
        <w:t xml:space="preserve">3. Организация, реализующая проект, вправе требовать возмещения причиненного ей реального ущерба от соответствующего публично-правового образования в случае применения в отношении ее актов (решений), указанных в </w:t>
      </w:r>
      <w:hyperlink w:history="0" w:anchor="P436" w:tooltip="3. В течение сроков, указанных в части 2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частями 7.1 - 7.6 настоящей статьи:">
        <w:r>
          <w:rPr>
            <w:sz w:val="20"/>
            <w:color w:val="0000ff"/>
          </w:rPr>
          <w:t xml:space="preserve">части 3 статьи 9</w:t>
        </w:r>
      </w:hyperlink>
      <w:r>
        <w:rPr>
          <w:sz w:val="20"/>
        </w:rPr>
        <w:t xml:space="preserve"> настоящего Федерального закона, без учета особенностей их применения, определенных указанной статьей настоящего Федерального закона, а также в случае нарушения публично-правовым образованием положений соглашения о защите и поощрении капиталовложений, предусмотренных </w:t>
      </w:r>
      <w:hyperlink w:history="0" w:anchor="P734" w:tooltip="3. В соглашении о защите и поощрении капиталовложений должны быть предусмотрены обязательства публично-правового образования по возмещению реального ущерба организации, реализующей проект, в объеме и при соблюдении условий, которые предусмотрены статьей 12 настоящего Федерального закона, в случае совершения публично-правовым образованием одного или нескольких из следующих нарушений:">
        <w:r>
          <w:rPr>
            <w:sz w:val="20"/>
            <w:color w:val="0000ff"/>
          </w:rPr>
          <w:t xml:space="preserve">частью 3 статьи 14</w:t>
        </w:r>
      </w:hyperlink>
      <w:r>
        <w:rPr>
          <w:sz w:val="20"/>
        </w:rPr>
        <w:t xml:space="preserve"> настоящего Федерального закона, если при этом в совокупности соблюдаются следующие условия:</w:t>
      </w:r>
    </w:p>
    <w:p>
      <w:pPr>
        <w:pStyle w:val="0"/>
        <w:spacing w:before="200" w:line-rule="auto"/>
        <w:ind w:firstLine="540"/>
        <w:jc w:val="both"/>
      </w:pPr>
      <w:r>
        <w:rPr>
          <w:sz w:val="20"/>
        </w:rPr>
        <w:t xml:space="preserve">1) организация, реализующая проект, осуществила капиталовложения в объеме, установленном в соглашении о защите и поощрении капиталовложений;</w:t>
      </w:r>
    </w:p>
    <w:p>
      <w:pPr>
        <w:pStyle w:val="0"/>
        <w:spacing w:before="200" w:line-rule="auto"/>
        <w:ind w:firstLine="540"/>
        <w:jc w:val="both"/>
      </w:pPr>
      <w:r>
        <w:rPr>
          <w:sz w:val="20"/>
        </w:rPr>
        <w:t xml:space="preserve">2)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приравненных к ним средств индивидуализации (если применимо), а также все объекты недвижимого имущества, если инвестиционным проектом предусматривается создание и (или) реконструкция объектов недвижимого имущества, введены в эксплуатацию в соответствии с законодательством Российской Федерации;</w:t>
      </w:r>
    </w:p>
    <w:p>
      <w:pPr>
        <w:pStyle w:val="0"/>
        <w:jc w:val="both"/>
      </w:pPr>
      <w:r>
        <w:rPr>
          <w:sz w:val="20"/>
        </w:rPr>
        <w:t xml:space="preserve">(п. 2 в ред. Федерального </w:t>
      </w:r>
      <w:hyperlink w:history="0" r:id="rId23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680" w:name="P680"/>
    <w:bookmarkEnd w:id="680"/>
    <w:p>
      <w:pPr>
        <w:pStyle w:val="0"/>
        <w:spacing w:before="200" w:line-rule="auto"/>
        <w:ind w:firstLine="540"/>
        <w:jc w:val="both"/>
      </w:pPr>
      <w:r>
        <w:rPr>
          <w:sz w:val="20"/>
        </w:rPr>
        <w:t xml:space="preserve">3) организация, реализующая проект, сообщила о нарушении своих прав и законных интересов в уполномоченный орган, заключивший соглашение о защите и поощрении капиталовложений от имени публично-правового образования, должностные лица (органы) которого нарушили соглашение о защите и поощрении капиталовложений, не позднее одного года с момента нарушения;</w:t>
      </w:r>
    </w:p>
    <w:p>
      <w:pPr>
        <w:pStyle w:val="0"/>
        <w:jc w:val="both"/>
      </w:pPr>
      <w:r>
        <w:rPr>
          <w:sz w:val="20"/>
        </w:rPr>
        <w:t xml:space="preserve">(в ред. Федерального </w:t>
      </w:r>
      <w:hyperlink w:history="0" r:id="rId23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4) у организации, реализующей проект, отсутствует задолженность по уплате обязательных платежей, указанных в </w:t>
      </w:r>
      <w:hyperlink w:history="0" w:anchor="P695" w:tooltip="8. Объем реального ущерба и предельный объем возмещаемых затрат, указанных в части 1 статьи 15 настоящего Федерального закона, не могут превышать размер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организаций, налога на имущество организаций, налога на добавленную стоимо...">
        <w:r>
          <w:rPr>
            <w:sz w:val="20"/>
            <w:color w:val="0000ff"/>
          </w:rPr>
          <w:t xml:space="preserve">части 8</w:t>
        </w:r>
      </w:hyperlink>
      <w:r>
        <w:rPr>
          <w:sz w:val="20"/>
        </w:rPr>
        <w:t xml:space="preserve"> настоящей статьи.</w:t>
      </w:r>
    </w:p>
    <w:p>
      <w:pPr>
        <w:pStyle w:val="0"/>
        <w:spacing w:before="200" w:line-rule="auto"/>
        <w:ind w:firstLine="540"/>
        <w:jc w:val="both"/>
      </w:pPr>
      <w:r>
        <w:rPr>
          <w:sz w:val="20"/>
        </w:rPr>
        <w:t xml:space="preserve">3.1. Организация, реализующая проект, вправе требовать возмещения причиненного ей реального ущерба от соответствующего публично-правового образования, действия (бездействие) которого повлекли нарушение условий связанного договора, при одновременном соблюдении следующих условий:</w:t>
      </w:r>
    </w:p>
    <w:p>
      <w:pPr>
        <w:pStyle w:val="0"/>
        <w:spacing w:before="200" w:line-rule="auto"/>
        <w:ind w:firstLine="540"/>
        <w:jc w:val="both"/>
      </w:pPr>
      <w:r>
        <w:rPr>
          <w:sz w:val="20"/>
        </w:rPr>
        <w:t xml:space="preserve">1) исполнение требований </w:t>
      </w:r>
      <w:hyperlink w:history="0" w:anchor="P676" w:tooltip="3. Организация, реализующая проект, вправе требовать возмещения причиненного ей реального ущерба от соответствующего публично-правового образования в случае применения в отношении ее актов (решений), указанных в части 3 статьи 9 настоящего Федерального закона, без учета особенностей их применения, определенных указанной статьей настоящего Федерального закона, а также в случае нарушения публично-правовым образованием положений соглашения о защите и поощрении капиталовложений, предусмотренных частью 3 стат...">
        <w:r>
          <w:rPr>
            <w:sz w:val="20"/>
            <w:color w:val="0000ff"/>
          </w:rPr>
          <w:t xml:space="preserve">части 3 настоящей</w:t>
        </w:r>
      </w:hyperlink>
      <w:r>
        <w:rPr>
          <w:sz w:val="20"/>
        </w:rPr>
        <w:t xml:space="preserve"> статьи;</w:t>
      </w:r>
    </w:p>
    <w:p>
      <w:pPr>
        <w:pStyle w:val="0"/>
        <w:spacing w:before="200" w:line-rule="auto"/>
        <w:ind w:firstLine="540"/>
        <w:jc w:val="both"/>
      </w:pPr>
      <w:r>
        <w:rPr>
          <w:sz w:val="20"/>
        </w:rPr>
        <w:t xml:space="preserve">2) отсутствует основание для предъявления к стороне связанного договора требования о возмещении причиненного реального ущерба в связи с нарушением такого договора либо указанный ущерб не может быть или не был возмещен в полном объеме.</w:t>
      </w:r>
    </w:p>
    <w:p>
      <w:pPr>
        <w:pStyle w:val="0"/>
        <w:jc w:val="both"/>
      </w:pPr>
      <w:r>
        <w:rPr>
          <w:sz w:val="20"/>
        </w:rPr>
        <w:t xml:space="preserve">(часть 3.1 введена Федеральным </w:t>
      </w:r>
      <w:hyperlink w:history="0" r:id="rId238"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bookmarkStart w:id="687" w:name="P687"/>
    <w:bookmarkEnd w:id="687"/>
    <w:p>
      <w:pPr>
        <w:pStyle w:val="0"/>
        <w:spacing w:before="200" w:line-rule="auto"/>
        <w:ind w:firstLine="540"/>
        <w:jc w:val="both"/>
      </w:pPr>
      <w:r>
        <w:rPr>
          <w:sz w:val="20"/>
        </w:rPr>
        <w:t xml:space="preserve">4. Утратил силу. - Федеральный </w:t>
      </w:r>
      <w:hyperlink w:history="0" r:id="rId239"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w:t>
        </w:r>
      </w:hyperlink>
      <w:r>
        <w:rPr>
          <w:sz w:val="20"/>
        </w:rPr>
        <w:t xml:space="preserve"> от 28.06.2022 N 226-ФЗ.</w:t>
      </w:r>
    </w:p>
    <w:p>
      <w:pPr>
        <w:pStyle w:val="0"/>
        <w:spacing w:before="200" w:line-rule="auto"/>
        <w:ind w:firstLine="540"/>
        <w:jc w:val="both"/>
      </w:pPr>
      <w:r>
        <w:rPr>
          <w:sz w:val="20"/>
        </w:rPr>
        <w:t xml:space="preserve">5. Если законом или условиями концессионного соглашения и (или) соглашения о государственно-частном (муниципально-частном) партнерстве предусмотрена ответственность публично-правового образования за изменение действующих в отношении организации, реализующей проект, и указанных в </w:t>
      </w:r>
      <w:hyperlink w:history="0" w:anchor="P421" w:tooltip="1. В отношении организации, реализующей проект, не применяются акты (решения), указанные в части 3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
        <w:r>
          <w:rPr>
            <w:sz w:val="20"/>
            <w:color w:val="0000ff"/>
          </w:rPr>
          <w:t xml:space="preserve">частях 1</w:t>
        </w:r>
      </w:hyperlink>
      <w:r>
        <w:rPr>
          <w:sz w:val="20"/>
        </w:rPr>
        <w:t xml:space="preserve"> - </w:t>
      </w:r>
      <w:hyperlink w:history="0" w:anchor="P436" w:tooltip="3. В течение сроков, указанных в части 2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частями 7.1 - 7.6 настоящей статьи:">
        <w:r>
          <w:rPr>
            <w:sz w:val="20"/>
            <w:color w:val="0000ff"/>
          </w:rPr>
          <w:t xml:space="preserve">3</w:t>
        </w:r>
      </w:hyperlink>
      <w:r>
        <w:rPr>
          <w:sz w:val="20"/>
        </w:rPr>
        <w:t xml:space="preserve">, </w:t>
      </w:r>
      <w:hyperlink w:history="0" w:anchor="P484" w:tooltip="9. Положения актов законодательства о налогах и сборах применяются в отношении организации, реализующей проект, в части правоотношений, связанных с исполнением соглашения о защите и поощрении капиталовложений, с учетом особенностей, установленных законодательством о налогах и сборах.">
        <w:r>
          <w:rPr>
            <w:sz w:val="20"/>
            <w:color w:val="0000ff"/>
          </w:rPr>
          <w:t xml:space="preserve">9 статьи 9</w:t>
        </w:r>
      </w:hyperlink>
      <w:r>
        <w:rPr>
          <w:sz w:val="20"/>
        </w:rPr>
        <w:t xml:space="preserve"> настоящего Федерального закона актов (решений) публично-правового образования и при этом такое публично-правовое образование является стороной соглашения о защите и поощрении капиталовложений, заключенного с указанной организацией, реализующей проект, размер ответственности соответствующего публично-правового образования определяется с учетом следующих особенностей:</w:t>
      </w:r>
    </w:p>
    <w:p>
      <w:pPr>
        <w:pStyle w:val="0"/>
        <w:spacing w:before="200" w:line-rule="auto"/>
        <w:ind w:firstLine="540"/>
        <w:jc w:val="both"/>
      </w:pPr>
      <w:r>
        <w:rPr>
          <w:sz w:val="20"/>
        </w:rPr>
        <w:t xml:space="preserve">1) если в соответствии с </w:t>
      </w:r>
      <w:hyperlink w:history="0" w:anchor="P421" w:tooltip="1. В отношении организации, реализующей проект, не применяются акты (решения), указанные в части 3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
        <w:r>
          <w:rPr>
            <w:sz w:val="20"/>
            <w:color w:val="0000ff"/>
          </w:rPr>
          <w:t xml:space="preserve">частями 1</w:t>
        </w:r>
      </w:hyperlink>
      <w:r>
        <w:rPr>
          <w:sz w:val="20"/>
        </w:rPr>
        <w:t xml:space="preserve"> - </w:t>
      </w:r>
      <w:hyperlink w:history="0" w:anchor="P436" w:tooltip="3. В течение сроков, указанных в части 2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частями 7.1 - 7.6 настоящей статьи:">
        <w:r>
          <w:rPr>
            <w:sz w:val="20"/>
            <w:color w:val="0000ff"/>
          </w:rPr>
          <w:t xml:space="preserve">3</w:t>
        </w:r>
      </w:hyperlink>
      <w:r>
        <w:rPr>
          <w:sz w:val="20"/>
        </w:rPr>
        <w:t xml:space="preserve">, </w:t>
      </w:r>
      <w:hyperlink w:history="0" w:anchor="P484" w:tooltip="9. Положения актов законодательства о налогах и сборах применяются в отношении организации, реализующей проект, в части правоотношений, связанных с исполнением соглашения о защите и поощрении капиталовложений, с учетом особенностей, установленных законодательством о налогах и сборах.">
        <w:r>
          <w:rPr>
            <w:sz w:val="20"/>
            <w:color w:val="0000ff"/>
          </w:rPr>
          <w:t xml:space="preserve">9 статьи 9</w:t>
        </w:r>
      </w:hyperlink>
      <w:r>
        <w:rPr>
          <w:sz w:val="20"/>
        </w:rPr>
        <w:t xml:space="preserve"> настоящего Федерального закона измененные акты (решения) не применяются к организации, реализующей проект, публично-правовое образование не несет ответственности за изменение указанных актов (решений) в соответствии с Федеральным </w:t>
      </w:r>
      <w:hyperlink w:history="0" r:id="rId240" w:tooltip="Федеральный закон от 21.07.2005 N 115-ФЗ (ред. от 29.12.2022) &quot;О концессионных соглашениях&quot; {КонсультантПлюс}">
        <w:r>
          <w:rPr>
            <w:sz w:val="20"/>
            <w:color w:val="0000ff"/>
          </w:rPr>
          <w:t xml:space="preserve">законом</w:t>
        </w:r>
      </w:hyperlink>
      <w:r>
        <w:rPr>
          <w:sz w:val="20"/>
        </w:rPr>
        <w:t xml:space="preserve"> от 21 июля 2005 года N 115-ФЗ "О концессионных соглашениях", Федеральным </w:t>
      </w:r>
      <w:hyperlink w:history="0" r:id="rId241"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pPr>
        <w:pStyle w:val="0"/>
        <w:spacing w:before="200" w:line-rule="auto"/>
        <w:ind w:firstLine="540"/>
        <w:jc w:val="both"/>
      </w:pPr>
      <w:r>
        <w:rPr>
          <w:sz w:val="20"/>
        </w:rPr>
        <w:t xml:space="preserve">2) если в нарушение </w:t>
      </w:r>
      <w:hyperlink w:history="0" w:anchor="P421" w:tooltip="1. В отношении организации, реализующей проект, не применяются акты (решения), указанные в части 3 настоящей статьи, ухудшающие условия ведения предпринимательской и (или) иной деятельности, связанной с реализацией инвестиционного проекта, в отношении которого заключено соглашение о защите и поощрении капиталовложений, по сравнению с условиями, определенными на момент заключения такого соглашения (стабилизационная оговорка), и представленные организацией, реализующей проект, согласно перечням, утвержденн...">
        <w:r>
          <w:rPr>
            <w:sz w:val="20"/>
            <w:color w:val="0000ff"/>
          </w:rPr>
          <w:t xml:space="preserve">частей 1</w:t>
        </w:r>
      </w:hyperlink>
      <w:r>
        <w:rPr>
          <w:sz w:val="20"/>
        </w:rPr>
        <w:t xml:space="preserve"> - </w:t>
      </w:r>
      <w:hyperlink w:history="0" w:anchor="P436" w:tooltip="3. В течение сроков, указанных в части 2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частями 7.1 - 7.6 настоящей статьи:">
        <w:r>
          <w:rPr>
            <w:sz w:val="20"/>
            <w:color w:val="0000ff"/>
          </w:rPr>
          <w:t xml:space="preserve">3</w:t>
        </w:r>
      </w:hyperlink>
      <w:r>
        <w:rPr>
          <w:sz w:val="20"/>
        </w:rPr>
        <w:t xml:space="preserve">, </w:t>
      </w:r>
      <w:hyperlink w:history="0" w:anchor="P484" w:tooltip="9. Положения актов законодательства о налогах и сборах применяются в отношении организации, реализующей проект, в части правоотношений, связанных с исполнением соглашения о защите и поощрении капиталовложений, с учетом особенностей, установленных законодательством о налогах и сборах.">
        <w:r>
          <w:rPr>
            <w:sz w:val="20"/>
            <w:color w:val="0000ff"/>
          </w:rPr>
          <w:t xml:space="preserve">9 статьи 9</w:t>
        </w:r>
      </w:hyperlink>
      <w:r>
        <w:rPr>
          <w:sz w:val="20"/>
        </w:rPr>
        <w:t xml:space="preserve"> настоящего Федерального закона измененные акты (решения) применяются к организации, реализующей проект, публично-правовое образование несет ответственность в соответствии с настоящим Федеральным законом, а в части, превышающей объем возмещения, предусмотренный настоящим Федеральным законом, - в соответствии с Федеральным </w:t>
      </w:r>
      <w:hyperlink w:history="0" r:id="rId242" w:tooltip="Федеральный закон от 21.07.2005 N 115-ФЗ (ред. от 29.12.2022) &quot;О концессионных соглашениях&quot; {КонсультантПлюс}">
        <w:r>
          <w:rPr>
            <w:sz w:val="20"/>
            <w:color w:val="0000ff"/>
          </w:rPr>
          <w:t xml:space="preserve">законом</w:t>
        </w:r>
      </w:hyperlink>
      <w:r>
        <w:rPr>
          <w:sz w:val="20"/>
        </w:rPr>
        <w:t xml:space="preserve"> от 21 июля 2005 года N 115-ФЗ "О концессионных соглашениях", Федеральным </w:t>
      </w:r>
      <w:hyperlink w:history="0" r:id="rId243"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условиями концессионного соглашения и (или) соглашения о государственно-частном (муниципально-частном) партнерстве.</w:t>
      </w:r>
    </w:p>
    <w:p>
      <w:pPr>
        <w:pStyle w:val="0"/>
        <w:spacing w:before="200" w:line-rule="auto"/>
        <w:ind w:firstLine="540"/>
        <w:jc w:val="both"/>
      </w:pPr>
      <w:r>
        <w:rPr>
          <w:sz w:val="20"/>
        </w:rPr>
        <w:t xml:space="preserve">6. Правительство Российской Федерации устанавливает:</w:t>
      </w:r>
    </w:p>
    <w:p>
      <w:pPr>
        <w:pStyle w:val="0"/>
        <w:spacing w:before="200" w:line-rule="auto"/>
        <w:ind w:firstLine="540"/>
        <w:jc w:val="both"/>
      </w:pPr>
      <w:r>
        <w:rPr>
          <w:sz w:val="20"/>
        </w:rPr>
        <w:t xml:space="preserve">1) методику определения убытков, подлежащих возмещению организацией, реализующей проект, являющейся стороной соглашения о защите и поощрении капиталовложений, в предусмотренном </w:t>
      </w:r>
      <w:hyperlink w:history="0" w:anchor="P674" w:tooltip="2. Если в целях реализации инвестиционного проекта были направлены средства Фонда национального благосостояния, в том числе через организацию с публичным участием, и (или) предоставлены бюджетные инвестиции, и (или) субсидии на финансовое обеспечение создания (строительства) либо реконструкции и (или) модернизации объектов инфраструктуры, необходимых для реализации инвестиционного проекта, и (или) государственные гарантии, при наступлении обстоятельств, указанных в части 13 или 14 статьи 11 настоящего Фе...">
        <w:r>
          <w:rPr>
            <w:sz w:val="20"/>
            <w:color w:val="0000ff"/>
          </w:rPr>
          <w:t xml:space="preserve">частью 2</w:t>
        </w:r>
      </w:hyperlink>
      <w:r>
        <w:rPr>
          <w:sz w:val="20"/>
        </w:rPr>
        <w:t xml:space="preserve"> настоящей статьи случае;</w:t>
      </w:r>
    </w:p>
    <w:p>
      <w:pPr>
        <w:pStyle w:val="0"/>
        <w:spacing w:before="200" w:line-rule="auto"/>
        <w:ind w:firstLine="540"/>
        <w:jc w:val="both"/>
      </w:pPr>
      <w:r>
        <w:rPr>
          <w:sz w:val="20"/>
        </w:rPr>
        <w:t xml:space="preserve">2) методику определения реального ущерба, а также убытков, подлежащих возмещению Российской Федерацией и (или) субъектом (субъектами) Российской Федерации, являющимися сторонами соглашения о защите и поощрении капиталовложений, в предусмотренных </w:t>
      </w:r>
      <w:hyperlink w:history="0" w:anchor="P676" w:tooltip="3. Организация, реализующая проект, вправе требовать возмещения причиненного ей реального ущерба от соответствующего публично-правового образования в случае применения в отношении ее актов (решений), указанных в части 3 статьи 9 настоящего Федерального закона, без учета особенностей их применения, определенных указанной статьей настоящего Федерального закона, а также в случае нарушения публично-правовым образованием положений соглашения о защите и поощрении капиталовложений, предусмотренных частью 3 стат...">
        <w:r>
          <w:rPr>
            <w:sz w:val="20"/>
            <w:color w:val="0000ff"/>
          </w:rPr>
          <w:t xml:space="preserve">частями 3</w:t>
        </w:r>
      </w:hyperlink>
      <w:r>
        <w:rPr>
          <w:sz w:val="20"/>
        </w:rPr>
        <w:t xml:space="preserve"> и </w:t>
      </w:r>
      <w:hyperlink w:history="0" w:anchor="P687" w:tooltip="4. Утратил силу. - Федеральный закон от 28.06.2022 N 226-ФЗ.">
        <w:r>
          <w:rPr>
            <w:sz w:val="20"/>
            <w:color w:val="0000ff"/>
          </w:rPr>
          <w:t xml:space="preserve">4</w:t>
        </w:r>
      </w:hyperlink>
      <w:r>
        <w:rPr>
          <w:sz w:val="20"/>
        </w:rPr>
        <w:t xml:space="preserve"> настоящей статьи случаях.</w:t>
      </w:r>
    </w:p>
    <w:p>
      <w:pPr>
        <w:pStyle w:val="0"/>
        <w:spacing w:before="200" w:line-rule="auto"/>
        <w:ind w:firstLine="540"/>
        <w:jc w:val="both"/>
      </w:pPr>
      <w:r>
        <w:rPr>
          <w:sz w:val="20"/>
        </w:rPr>
        <w:t xml:space="preserve">7. Реальный ущерб в целях настоящего Федерального закона определяется как документально подтвержденные и фактически понесенные расходы, возникшие у организации, реализующей проект, вследствие применения актов (решений), указанных в </w:t>
      </w:r>
      <w:hyperlink w:history="0" w:anchor="P436" w:tooltip="3. В течение сроков, указанных в части 2 настоящей статьи, не применяются следующие акты (решения), а также их отдельные положения, изменяющие правовое регулирование, установленное с учетом особенностей, предусмотренных настоящей статьей, а также положений, предусмотренных частями 7.1 - 7.6 настоящей статьи:">
        <w:r>
          <w:rPr>
            <w:sz w:val="20"/>
            <w:color w:val="0000ff"/>
          </w:rPr>
          <w:t xml:space="preserve">части 3 статьи 9</w:t>
        </w:r>
      </w:hyperlink>
      <w:r>
        <w:rPr>
          <w:sz w:val="20"/>
        </w:rPr>
        <w:t xml:space="preserve"> настоящего Федерального закона, без учета особенностей их применения, определенных указанной статьей настоящего Федерального закона.</w:t>
      </w:r>
    </w:p>
    <w:bookmarkStart w:id="695" w:name="P695"/>
    <w:bookmarkEnd w:id="695"/>
    <w:p>
      <w:pPr>
        <w:pStyle w:val="0"/>
        <w:spacing w:before="200" w:line-rule="auto"/>
        <w:ind w:firstLine="540"/>
        <w:jc w:val="both"/>
      </w:pPr>
      <w:r>
        <w:rPr>
          <w:sz w:val="20"/>
        </w:rPr>
        <w:t xml:space="preserve">8. Объем реального ущерба и предельный объем возмещаемых затрат, указанных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 не могут превышать размер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налога на прибыль организаций, налога на имущество организаций,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 в пределах земельного налога, исчисленного организацией, реализующей проект, для уплаты в местный бюджет), ввозных таможенных пошлин.</w:t>
      </w:r>
    </w:p>
    <w:p>
      <w:pPr>
        <w:pStyle w:val="0"/>
        <w:jc w:val="both"/>
      </w:pPr>
      <w:r>
        <w:rPr>
          <w:sz w:val="20"/>
        </w:rPr>
        <w:t xml:space="preserve">(в ред. Федеральных законов от 02.07.2021 </w:t>
      </w:r>
      <w:hyperlink w:history="0" r:id="rId24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28.06.2022 </w:t>
      </w:r>
      <w:hyperlink w:history="0" r:id="rId245"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N 226-ФЗ</w:t>
        </w:r>
      </w:hyperlink>
      <w:r>
        <w:rPr>
          <w:sz w:val="20"/>
        </w:rPr>
        <w:t xml:space="preserve">)</w:t>
      </w:r>
    </w:p>
    <w:p>
      <w:pPr>
        <w:pStyle w:val="0"/>
        <w:spacing w:before="200" w:line-rule="auto"/>
        <w:ind w:firstLine="540"/>
        <w:jc w:val="both"/>
      </w:pPr>
      <w:r>
        <w:rPr>
          <w:sz w:val="20"/>
        </w:rPr>
        <w:t xml:space="preserve">9. В случае, если стороной соглашения о защите и поощрении капиталовложений является муниципальное образование, объем реального ущерба, который может быть взыскан с муниципального образования, не может превышать размер земельного налога, исчисленного организацией, реализующей проект, для уплаты в соответствующий местный бюджет.</w:t>
      </w:r>
    </w:p>
    <w:p>
      <w:pPr>
        <w:pStyle w:val="0"/>
        <w:spacing w:before="200" w:line-rule="auto"/>
        <w:ind w:firstLine="540"/>
        <w:jc w:val="both"/>
      </w:pPr>
      <w:r>
        <w:rPr>
          <w:sz w:val="20"/>
        </w:rPr>
        <w:t xml:space="preserve">10. Оценка объема средств, подлежащих предоставлению в целях возмещения реального ущерба, причиненного организации, реализующей проект, производится в валюте Российской Федерации.</w:t>
      </w:r>
    </w:p>
    <w:p>
      <w:pPr>
        <w:pStyle w:val="0"/>
        <w:spacing w:before="200" w:line-rule="auto"/>
        <w:ind w:firstLine="540"/>
        <w:jc w:val="both"/>
      </w:pPr>
      <w:r>
        <w:rPr>
          <w:sz w:val="20"/>
        </w:rPr>
        <w:t xml:space="preserve">11. Возмещение реального ущерба, а также убытков в предусмотренном </w:t>
      </w:r>
      <w:hyperlink w:history="0" w:anchor="P687" w:tooltip="4. Утратил силу. - Федеральный закон от 28.06.2022 N 226-ФЗ.">
        <w:r>
          <w:rPr>
            <w:sz w:val="20"/>
            <w:color w:val="0000ff"/>
          </w:rPr>
          <w:t xml:space="preserve">частью 4</w:t>
        </w:r>
      </w:hyperlink>
      <w:r>
        <w:rPr>
          <w:sz w:val="20"/>
        </w:rPr>
        <w:t xml:space="preserve"> настоящей статьи случае по соглашениям о защите и поощрении капиталовложений осуществляется не ранее года, следующего за годом, в котором принято решение о таком возмещении. Планируемые объемы возмещения реального ущерба, а также убытков в предусмотренном </w:t>
      </w:r>
      <w:hyperlink w:history="0" w:anchor="P687" w:tooltip="4. Утратил силу. - Федеральный закон от 28.06.2022 N 226-ФЗ.">
        <w:r>
          <w:rPr>
            <w:sz w:val="20"/>
            <w:color w:val="0000ff"/>
          </w:rPr>
          <w:t xml:space="preserve">частью 4</w:t>
        </w:r>
      </w:hyperlink>
      <w:r>
        <w:rPr>
          <w:sz w:val="20"/>
        </w:rPr>
        <w:t xml:space="preserve"> настоящей статьи случае по указанным соглашениям подлежат учету при формировании проекта закона (решения) о бюджете на очередной год в соответствии с бюджетным законодательством Российской Федерации. Решение о возмещении причиненного реального ущерба принимается не позднее трех месяцев с момента сообщения организацией, реализующей проект, о выполнении условий, предусмотренных </w:t>
      </w:r>
      <w:hyperlink w:history="0" w:anchor="P676" w:tooltip="3. Организация, реализующая проект, вправе требовать возмещения причиненного ей реального ущерба от соответствующего публично-правового образования в случае применения в отношении ее актов (решений), указанных в части 3 статьи 9 настоящего Федерального закона, без учета особенностей их применения, определенных указанной статьей настоящего Федерального закона, а также в случае нарушения публично-правовым образованием положений соглашения о защите и поощрении капиталовложений, предусмотренных частью 3 стат...">
        <w:r>
          <w:rPr>
            <w:sz w:val="20"/>
            <w:color w:val="0000ff"/>
          </w:rPr>
          <w:t xml:space="preserve">частью 3</w:t>
        </w:r>
      </w:hyperlink>
      <w:r>
        <w:rPr>
          <w:sz w:val="20"/>
        </w:rPr>
        <w:t xml:space="preserve"> настоящей статьи, или не позднее шести месяцев с момента последнего сообщения организацией, реализующей проект, о нарушении ее прав и законных интересов в соответствии с </w:t>
      </w:r>
      <w:hyperlink w:history="0" w:anchor="P680" w:tooltip="3) организация, реализующая проект, сообщила о нарушении своих прав и законных интересов в уполномоченный орган, заключивший соглашение о защите и поощрении капиталовложений от имени публично-правового образования, должностные лица (органы) которого нарушили соглашение о защите и поощрении капиталовложений, не позднее одного года с момента нарушения;">
        <w:r>
          <w:rPr>
            <w:sz w:val="20"/>
            <w:color w:val="0000ff"/>
          </w:rPr>
          <w:t xml:space="preserve">пунктом 3 части 3</w:t>
        </w:r>
      </w:hyperlink>
      <w:r>
        <w:rPr>
          <w:sz w:val="20"/>
        </w:rPr>
        <w:t xml:space="preserve"> настоящей статьи.</w:t>
      </w:r>
    </w:p>
    <w:p>
      <w:pPr>
        <w:pStyle w:val="0"/>
        <w:jc w:val="both"/>
      </w:pPr>
      <w:r>
        <w:rPr>
          <w:sz w:val="20"/>
        </w:rPr>
        <w:t xml:space="preserve">(в ред. Федерального </w:t>
      </w:r>
      <w:hyperlink w:history="0" r:id="rId24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12. Каждое публично-правовое образование, являющееся стороной соглашения о защите и поощрении капиталовложений, несет самостоятельную ответственность за исполнение своих обязанностей, возложенных на него таким соглашением, в том числе по неприменению соответствующих актов (решений), в рамках полномочий, предоставленных ему законодательством Российской Федерации.</w:t>
      </w:r>
    </w:p>
    <w:p>
      <w:pPr>
        <w:pStyle w:val="0"/>
        <w:spacing w:before="200" w:line-rule="auto"/>
        <w:ind w:firstLine="540"/>
        <w:jc w:val="both"/>
      </w:pPr>
      <w:r>
        <w:rPr>
          <w:sz w:val="20"/>
        </w:rPr>
        <w:t xml:space="preserve">13. Организация, реализующая проект, предоставившая недостоверную информацию при заключении или исполнении соглашения о защите и поощрении капиталовложений, несет ответственность, предусмотренную законодательством Российской Федерации.</w:t>
      </w:r>
    </w:p>
    <w:p>
      <w:pPr>
        <w:pStyle w:val="0"/>
        <w:jc w:val="both"/>
      </w:pPr>
      <w:r>
        <w:rPr>
          <w:sz w:val="20"/>
        </w:rPr>
      </w:r>
    </w:p>
    <w:bookmarkStart w:id="704" w:name="P704"/>
    <w:bookmarkEnd w:id="704"/>
    <w:p>
      <w:pPr>
        <w:pStyle w:val="2"/>
        <w:outlineLvl w:val="1"/>
        <w:ind w:firstLine="540"/>
        <w:jc w:val="both"/>
      </w:pPr>
      <w:r>
        <w:rPr>
          <w:sz w:val="20"/>
        </w:rPr>
        <w:t xml:space="preserve">Статья 13. Рассмотрение споров по соглашению о защите и поощрении капиталовложений</w:t>
      </w:r>
    </w:p>
    <w:p>
      <w:pPr>
        <w:pStyle w:val="0"/>
        <w:jc w:val="both"/>
      </w:pPr>
      <w:r>
        <w:rPr>
          <w:sz w:val="20"/>
        </w:rPr>
      </w:r>
    </w:p>
    <w:p>
      <w:pPr>
        <w:pStyle w:val="0"/>
        <w:ind w:firstLine="540"/>
        <w:jc w:val="both"/>
      </w:pPr>
      <w:r>
        <w:rPr>
          <w:sz w:val="20"/>
        </w:rPr>
        <w:t xml:space="preserve">1. Стороны соглашения о защите и поощрении капиталовложений должны стремиться урегулировать возникающие между ними споры из указанного соглашения или в связи с ним путем проведения переговоров.</w:t>
      </w:r>
    </w:p>
    <w:p>
      <w:pPr>
        <w:pStyle w:val="0"/>
        <w:spacing w:before="200" w:line-rule="auto"/>
        <w:ind w:firstLine="540"/>
        <w:jc w:val="both"/>
      </w:pPr>
      <w:r>
        <w:rPr>
          <w:sz w:val="20"/>
        </w:rPr>
        <w:t xml:space="preserve">2. В случае возникновения спора, в том числе касающегося заключения, вступления в силу, исполнения, нарушения, прекращения действия или действительности соглашения о защите и поощрении капиталовложений, сторона (стороны) указанного соглашения, инициировавшая (инициировавшие) спор, направляет (направляют) противоположной стороне (сторонам) соглашения уведомление о споре, содержание и порядок направления которого устанавливаются в соглашении о защите и поощрении капиталовложений. В уведомлении о споре должны быть указаны:</w:t>
      </w:r>
    </w:p>
    <w:p>
      <w:pPr>
        <w:pStyle w:val="0"/>
        <w:spacing w:before="200" w:line-rule="auto"/>
        <w:ind w:firstLine="540"/>
        <w:jc w:val="both"/>
      </w:pPr>
      <w:r>
        <w:rPr>
          <w:sz w:val="20"/>
        </w:rPr>
        <w:t xml:space="preserve">1) предложение об урегулировании спора путем переговоров;</w:t>
      </w:r>
    </w:p>
    <w:p>
      <w:pPr>
        <w:pStyle w:val="0"/>
        <w:spacing w:before="200" w:line-rule="auto"/>
        <w:ind w:firstLine="540"/>
        <w:jc w:val="both"/>
      </w:pPr>
      <w:r>
        <w:rPr>
          <w:sz w:val="20"/>
        </w:rPr>
        <w:t xml:space="preserve">2) положения соглашения о защите и поощрении капиталовложений, федеральных законов и иных нормативных правовых актов, на нарушение которых ссылается сторона (стороны) спора;</w:t>
      </w:r>
    </w:p>
    <w:p>
      <w:pPr>
        <w:pStyle w:val="0"/>
        <w:spacing w:before="200" w:line-rule="auto"/>
        <w:ind w:firstLine="540"/>
        <w:jc w:val="both"/>
      </w:pPr>
      <w:r>
        <w:rPr>
          <w:sz w:val="20"/>
        </w:rPr>
        <w:t xml:space="preserve">3) обстоятельства, являющиеся причиной возникновения спора;</w:t>
      </w:r>
    </w:p>
    <w:p>
      <w:pPr>
        <w:pStyle w:val="0"/>
        <w:spacing w:before="200" w:line-rule="auto"/>
        <w:ind w:firstLine="540"/>
        <w:jc w:val="both"/>
      </w:pPr>
      <w:r>
        <w:rPr>
          <w:sz w:val="20"/>
        </w:rPr>
        <w:t xml:space="preserve">4) краткое описание доводов в поддержку позиции стороны (сторон), направившей (направивших) уведомление о споре;</w:t>
      </w:r>
    </w:p>
    <w:p>
      <w:pPr>
        <w:pStyle w:val="0"/>
        <w:spacing w:before="200" w:line-rule="auto"/>
        <w:ind w:firstLine="540"/>
        <w:jc w:val="both"/>
      </w:pPr>
      <w:r>
        <w:rPr>
          <w:sz w:val="20"/>
        </w:rPr>
        <w:t xml:space="preserve">5) доказательства и иные сведения, которые сторона (стороны) считает (считают) необходимым предоставить для подтверждения своих доводов;</w:t>
      </w:r>
    </w:p>
    <w:p>
      <w:pPr>
        <w:pStyle w:val="0"/>
        <w:spacing w:before="200" w:line-rule="auto"/>
        <w:ind w:firstLine="540"/>
        <w:jc w:val="both"/>
      </w:pPr>
      <w:r>
        <w:rPr>
          <w:sz w:val="20"/>
        </w:rPr>
        <w:t xml:space="preserve">6) предложения стороны (сторон) по возможному урегулированию спора.</w:t>
      </w:r>
    </w:p>
    <w:bookmarkStart w:id="714" w:name="P714"/>
    <w:bookmarkEnd w:id="714"/>
    <w:p>
      <w:pPr>
        <w:pStyle w:val="0"/>
        <w:spacing w:before="200" w:line-rule="auto"/>
        <w:ind w:firstLine="540"/>
        <w:jc w:val="both"/>
      </w:pPr>
      <w:r>
        <w:rPr>
          <w:sz w:val="20"/>
        </w:rPr>
        <w:t xml:space="preserve">3. Стороны соглашения о защите и поощрении капиталовложений обязаны предпринять усилия по урегулированию спора в течение трех месяцев со дня направления уведомления о споре.</w:t>
      </w:r>
    </w:p>
    <w:p>
      <w:pPr>
        <w:pStyle w:val="0"/>
        <w:spacing w:before="200" w:line-rule="auto"/>
        <w:ind w:firstLine="540"/>
        <w:jc w:val="both"/>
      </w:pPr>
      <w:r>
        <w:rPr>
          <w:sz w:val="20"/>
        </w:rPr>
        <w:t xml:space="preserve">4. Если спор между сторонами соглашения о защите и поощрении капиталовложений не будет урегулирован в порядке, установленном </w:t>
      </w:r>
      <w:hyperlink w:history="0" w:anchor="P714" w:tooltip="3. Стороны соглашения о защите и поощрении капиталовложений обязаны предпринять усилия по урегулированию спора в течение трех месяцев со дня направления уведомления о споре.">
        <w:r>
          <w:rPr>
            <w:sz w:val="20"/>
            <w:color w:val="0000ff"/>
          </w:rPr>
          <w:t xml:space="preserve">частью 3</w:t>
        </w:r>
      </w:hyperlink>
      <w:r>
        <w:rPr>
          <w:sz w:val="20"/>
        </w:rPr>
        <w:t xml:space="preserve"> настоящей статьи, такой спор разрешается по инициативе любой из сторон компетентным судом Российской Федерации либо в рамках арбитража (третейского разбирательства), если стороны заключили арбитражное соглашение в порядке, установленном </w:t>
      </w:r>
      <w:hyperlink w:history="0" w:anchor="P717" w:tooltip="6. Арбитражное соглашение заключается в виде арбитражной оговорки в соглашении о защите и поощрении капиталовложений.">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5. Если стороны соглашения о защите и поощрении капиталовложений заключили арбитражное соглашение в порядке, установленном </w:t>
      </w:r>
      <w:hyperlink w:history="0" w:anchor="P717" w:tooltip="6. Арбитражное соглашение заключается в виде арбитражной оговорки в соглашении о защите и поощрении капиталовложений.">
        <w:r>
          <w:rPr>
            <w:sz w:val="20"/>
            <w:color w:val="0000ff"/>
          </w:rPr>
          <w:t xml:space="preserve">частью 6</w:t>
        </w:r>
      </w:hyperlink>
      <w:r>
        <w:rPr>
          <w:sz w:val="20"/>
        </w:rPr>
        <w:t xml:space="preserve"> настоящей статьи, соглашение о защите и поощрении капиталовложений должно содержать альтернативное условие о разрешении споров, согласно которому сторона (стороны) указанного соглашения, инициировавшая (инициировавшие) спор, по своему усмотрению вправе передать спор на рассмотрение в компетентный суд Российской Федерации либо в арбитраж. Последующее рассмотрение данного спора, а также встречных требований по нему осуществляется способом, выбранным стороной (сторонами), инициировавшей (инициировавшими) спор.</w:t>
      </w:r>
    </w:p>
    <w:bookmarkStart w:id="717" w:name="P717"/>
    <w:bookmarkEnd w:id="717"/>
    <w:p>
      <w:pPr>
        <w:pStyle w:val="0"/>
        <w:spacing w:before="200" w:line-rule="auto"/>
        <w:ind w:firstLine="540"/>
        <w:jc w:val="both"/>
      </w:pPr>
      <w:r>
        <w:rPr>
          <w:sz w:val="20"/>
        </w:rPr>
        <w:t xml:space="preserve">6. Арбитражное соглашение заключается в виде арбитражной оговорки в соглашении о защите и поощрении капиталовложений.</w:t>
      </w:r>
    </w:p>
    <w:p>
      <w:pPr>
        <w:pStyle w:val="0"/>
        <w:spacing w:before="200" w:line-rule="auto"/>
        <w:ind w:firstLine="540"/>
        <w:jc w:val="both"/>
      </w:pPr>
      <w:r>
        <w:rPr>
          <w:sz w:val="20"/>
        </w:rPr>
        <w:t xml:space="preserve">7. Местом арбитража должна являться Российская Федерация. Арбитраж должен осуществляться по правилам постоянно действующего арбитражного учреждения, включая иностранное арбитражное учреждение, получившее право на осуществление функций постоянно действующего арбитражного учреждения, в соответствии с Федеральным </w:t>
      </w:r>
      <w:hyperlink w:history="0" r:id="rId247" w:tooltip="Федеральный закон от 29.12.2015 N 382-ФЗ (ред. от 27.12.2018) &quot;Об арбитраже (третейском разбирательстве) в Российской Федерации&quot; {КонсультантПлюс}">
        <w:r>
          <w:rPr>
            <w:sz w:val="20"/>
            <w:color w:val="0000ff"/>
          </w:rPr>
          <w:t xml:space="preserve">законом</w:t>
        </w:r>
      </w:hyperlink>
      <w:r>
        <w:rPr>
          <w:sz w:val="20"/>
        </w:rPr>
        <w:t xml:space="preserve"> от 29 декабря 2015 года N 382-ФЗ "Об арбитраже (третейском разбирательстве) в Российской Федерации".</w:t>
      </w:r>
    </w:p>
    <w:p>
      <w:pPr>
        <w:pStyle w:val="0"/>
        <w:jc w:val="both"/>
      </w:pPr>
      <w:r>
        <w:rPr>
          <w:sz w:val="20"/>
        </w:rPr>
      </w:r>
    </w:p>
    <w:bookmarkStart w:id="720" w:name="P720"/>
    <w:bookmarkEnd w:id="720"/>
    <w:p>
      <w:pPr>
        <w:pStyle w:val="2"/>
        <w:outlineLvl w:val="1"/>
        <w:ind w:firstLine="540"/>
        <w:jc w:val="both"/>
      </w:pPr>
      <w:r>
        <w:rPr>
          <w:sz w:val="20"/>
        </w:rPr>
        <w:t xml:space="preserve">Статья 14. Связанные договоры</w:t>
      </w:r>
    </w:p>
    <w:p>
      <w:pPr>
        <w:pStyle w:val="0"/>
        <w:jc w:val="both"/>
      </w:pPr>
      <w:r>
        <w:rPr>
          <w:sz w:val="20"/>
        </w:rPr>
      </w:r>
    </w:p>
    <w:bookmarkStart w:id="722" w:name="P722"/>
    <w:bookmarkEnd w:id="722"/>
    <w:p>
      <w:pPr>
        <w:pStyle w:val="0"/>
        <w:ind w:firstLine="540"/>
        <w:jc w:val="both"/>
      </w:pPr>
      <w:r>
        <w:rPr>
          <w:sz w:val="20"/>
        </w:rPr>
        <w:t xml:space="preserve">1. Связанным договором является каждый из следующих договоров, если признано, что он направлен на содействие реализации инвестиционного проекта в порядке, предусмотренном </w:t>
      </w:r>
      <w:hyperlink w:history="0" w:anchor="P288" w:tooltip="Статья 7. Частная проектная инициатива">
        <w:r>
          <w:rPr>
            <w:sz w:val="20"/>
            <w:color w:val="0000ff"/>
          </w:rPr>
          <w:t xml:space="preserve">статьей 7</w:t>
        </w:r>
      </w:hyperlink>
      <w:r>
        <w:rPr>
          <w:sz w:val="20"/>
        </w:rPr>
        <w:t xml:space="preserve"> или </w:t>
      </w:r>
      <w:hyperlink w:history="0" w:anchor="P374" w:tooltip="Статья 8. Публичная проектная инициатива">
        <w:r>
          <w:rPr>
            <w:sz w:val="20"/>
            <w:color w:val="0000ff"/>
          </w:rPr>
          <w:t xml:space="preserve">8</w:t>
        </w:r>
      </w:hyperlink>
      <w:r>
        <w:rPr>
          <w:sz w:val="20"/>
        </w:rPr>
        <w:t xml:space="preserve"> настоящего Федерального закона (в зависимости от порядка заключения соглашения о защите и поощрении капиталовложений), и информация о нем внесена в реестр соглашений:</w:t>
      </w:r>
    </w:p>
    <w:bookmarkStart w:id="723" w:name="P723"/>
    <w:bookmarkEnd w:id="723"/>
    <w:p>
      <w:pPr>
        <w:pStyle w:val="0"/>
        <w:spacing w:before="200" w:line-rule="auto"/>
        <w:ind w:firstLine="540"/>
        <w:jc w:val="both"/>
      </w:pPr>
      <w:r>
        <w:rPr>
          <w:sz w:val="20"/>
        </w:rPr>
        <w:t xml:space="preserve">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w:t>
      </w:r>
    </w:p>
    <w:bookmarkStart w:id="724" w:name="P724"/>
    <w:bookmarkEnd w:id="724"/>
    <w:p>
      <w:pPr>
        <w:pStyle w:val="0"/>
        <w:spacing w:before="200" w:line-rule="auto"/>
        <w:ind w:firstLine="540"/>
        <w:jc w:val="both"/>
      </w:pPr>
      <w:r>
        <w:rPr>
          <w:sz w:val="20"/>
        </w:rPr>
        <w:t xml:space="preserve">2) кредитный договор, предусматривающий предоставление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w:t>
      </w:r>
    </w:p>
    <w:bookmarkStart w:id="725" w:name="P725"/>
    <w:bookmarkEnd w:id="725"/>
    <w:p>
      <w:pPr>
        <w:pStyle w:val="0"/>
        <w:spacing w:before="200" w:line-rule="auto"/>
        <w:ind w:firstLine="540"/>
        <w:jc w:val="both"/>
      </w:pPr>
      <w:r>
        <w:rPr>
          <w:sz w:val="20"/>
        </w:rPr>
        <w:t xml:space="preserve">3) соответствующий законодательству Российской Федерации договор между организацией, реализующей проект, и регулируемой организацией (в том числе договор энергоснабжения, договор теплоснабжения, договор поставки газа, договор оказания коммунальных услуг, договор на оказание услуг по вывозу твердых коммунальных отходов), содержащий одно или несколько следующих условий:</w:t>
      </w:r>
    </w:p>
    <w:p>
      <w:pPr>
        <w:pStyle w:val="0"/>
        <w:jc w:val="both"/>
      </w:pPr>
      <w:r>
        <w:rPr>
          <w:sz w:val="20"/>
        </w:rPr>
        <w:t xml:space="preserve">(в ред. Федерального </w:t>
      </w:r>
      <w:hyperlink w:history="0" r:id="rId24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727" w:name="P727"/>
    <w:bookmarkEnd w:id="727"/>
    <w:p>
      <w:pPr>
        <w:pStyle w:val="0"/>
        <w:spacing w:before="200" w:line-rule="auto"/>
        <w:ind w:firstLine="540"/>
        <w:jc w:val="both"/>
      </w:pPr>
      <w:r>
        <w:rPr>
          <w:sz w:val="20"/>
        </w:rPr>
        <w:t xml:space="preserve">а) условия поставки товаров, выполнения работ или оказания услуг, приобретаемых (получаемых) организацией, реализующей проект, устанавливаются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соглашений об условиях осуществления регулируемых видов деятельности, заключаемых регулируемой организацией с публично-правовым образованием в лице уполномоченного органа;</w:t>
      </w:r>
    </w:p>
    <w:p>
      <w:pPr>
        <w:pStyle w:val="0"/>
        <w:spacing w:before="200" w:line-rule="auto"/>
        <w:ind w:firstLine="540"/>
        <w:jc w:val="both"/>
      </w:pPr>
      <w:r>
        <w:rPr>
          <w:sz w:val="20"/>
        </w:rPr>
        <w:t xml:space="preserve">б) цена договора поставки товаров, выполнения работ или оказания услуг определяется по соглашению сторон, за исключением договоров, в отношении которых порядок определения цены установлен законом или принятыми в соответствии с ним нормативными правовыми актами;</w:t>
      </w:r>
    </w:p>
    <w:p>
      <w:pPr>
        <w:pStyle w:val="0"/>
        <w:spacing w:before="200" w:line-rule="auto"/>
        <w:ind w:firstLine="540"/>
        <w:jc w:val="both"/>
      </w:pPr>
      <w:r>
        <w:rPr>
          <w:sz w:val="20"/>
        </w:rPr>
        <w:t xml:space="preserve">в) организация, реализующая проект, вправе требовать от регулируемой организации поставки товаров, выполнения работ или оказания услуг, а также обязуется производить установленные таким договором платежи, соответствующие стоимости и согласованным объемам товаров (работ, услуг), независимо от того, было ли предъявлено организацией, реализующей проект, требование о поставке товаров, выполнении работ или об оказании услуг;</w:t>
      </w:r>
    </w:p>
    <w:p>
      <w:pPr>
        <w:pStyle w:val="0"/>
        <w:spacing w:before="200" w:line-rule="auto"/>
        <w:ind w:firstLine="540"/>
        <w:jc w:val="both"/>
      </w:pPr>
      <w:r>
        <w:rPr>
          <w:sz w:val="20"/>
        </w:rPr>
        <w:t xml:space="preserve">г) создание (строительство), модернизация и (или) реконструкция объектов инфраструктуры могут осуществляться регулируемой организацией, при этом соответствующие расходы регулируемой организации на создание (строительство), модернизацию и (или) реконструкцию объектов инфраструктуры компенсируются организацией, реализующей проект, в объеме, предусмотренном договором (путем оплаты товаров, работ или услуг регулируемой организации в согласованных объемах и (или) путем выплаты денежных средств), в целях обеспечения для регулируемой организации достижения параметров эффективности инвестиций не ниже установленных документами регулируемой организации и (или) нормативными правовыми актами уполномоченных органов государственной власти.</w:t>
      </w:r>
    </w:p>
    <w:p>
      <w:pPr>
        <w:pStyle w:val="0"/>
        <w:spacing w:before="200" w:line-rule="auto"/>
        <w:ind w:firstLine="540"/>
        <w:jc w:val="both"/>
      </w:pPr>
      <w:r>
        <w:rPr>
          <w:sz w:val="20"/>
        </w:rPr>
        <w:t xml:space="preserve">1.1. К договорам, предусмотренным </w:t>
      </w:r>
      <w:hyperlink w:history="0" w:anchor="P722" w:tooltip="1. Связанным договором является каждый из следующих договоров, если признано, что он направлен на содействие реализации инвестиционного проекта в порядке, предусмотренном статьей 7 или 8 настоящего Федерального закона (в зависимости от порядка заключения соглашения о защите и поощрении капиталовложений), и информация о нем внесена в реестр соглашений:">
        <w:r>
          <w:rPr>
            <w:sz w:val="20"/>
            <w:color w:val="0000ff"/>
          </w:rPr>
          <w:t xml:space="preserve">частью 1</w:t>
        </w:r>
      </w:hyperlink>
      <w:r>
        <w:rPr>
          <w:sz w:val="20"/>
        </w:rPr>
        <w:t xml:space="preserve"> настоящей статьи и признаваемым связанными договорами, должны быть приложены правовые или нормативные правовые акты Правительства Российской Федерации и (или) уполномоченных федеральных органов исполнительной власти, органов государственной власти субъектов Российской Федерации, представительных органов местного самоуправления, предусматривающие предоставление соответствующих мер государственной (муниципальной) поддержки инвестиционных проектов.</w:t>
      </w:r>
    </w:p>
    <w:p>
      <w:pPr>
        <w:pStyle w:val="0"/>
        <w:jc w:val="both"/>
      </w:pPr>
      <w:r>
        <w:rPr>
          <w:sz w:val="20"/>
        </w:rPr>
        <w:t xml:space="preserve">(часть 1.1 введена Федеральным </w:t>
      </w:r>
      <w:hyperlink w:history="0" r:id="rId249"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2. Договор, предусмотренный </w:t>
      </w:r>
      <w:hyperlink w:history="0" w:anchor="P725" w:tooltip="3) соответствующий законодательству Российской Федерации договор между организацией, реализующей проект, и регулируемой организацией (в том числе договор энергоснабжения, договор теплоснабжения, договор поставки газа, договор оказания коммунальных услуг, договор на оказание услуг по вывозу твердых коммунальных отходов), содержащий одно или несколько следующих условий:">
        <w:r>
          <w:rPr>
            <w:sz w:val="20"/>
            <w:color w:val="0000ff"/>
          </w:rPr>
          <w:t xml:space="preserve">пунктом 3 части 1</w:t>
        </w:r>
      </w:hyperlink>
      <w:r>
        <w:rPr>
          <w:sz w:val="20"/>
        </w:rPr>
        <w:t xml:space="preserve"> настоящей статьи и признаваемый связанным договором, заключается только при условии его экономической обоснованности для регулируемой организации.</w:t>
      </w:r>
    </w:p>
    <w:bookmarkStart w:id="734" w:name="P734"/>
    <w:bookmarkEnd w:id="734"/>
    <w:p>
      <w:pPr>
        <w:pStyle w:val="0"/>
        <w:spacing w:before="200" w:line-rule="auto"/>
        <w:ind w:firstLine="540"/>
        <w:jc w:val="both"/>
      </w:pPr>
      <w:r>
        <w:rPr>
          <w:sz w:val="20"/>
        </w:rPr>
        <w:t xml:space="preserve">3. В соглашении о защите и поощрении капиталовложений должны быть предусмотрены обязательства публично-правового образования по возмещению реального ущерба организации, реализующей проект, в объеме и при соблюдении условий, которые предусмотрены </w:t>
      </w:r>
      <w:hyperlink w:history="0" w:anchor="P671" w:tooltip="Статья 12. Ответственность за нарушение условий соглашения о защите и поощрении капиталовложений">
        <w:r>
          <w:rPr>
            <w:sz w:val="20"/>
            <w:color w:val="0000ff"/>
          </w:rPr>
          <w:t xml:space="preserve">статьей 12</w:t>
        </w:r>
      </w:hyperlink>
      <w:r>
        <w:rPr>
          <w:sz w:val="20"/>
        </w:rPr>
        <w:t xml:space="preserve"> настоящего Федерального закона, в случае совершения публично-правовым образованием одного или нескольких из следующих нарушений:</w:t>
      </w:r>
    </w:p>
    <w:bookmarkStart w:id="735" w:name="P735"/>
    <w:bookmarkEnd w:id="735"/>
    <w:p>
      <w:pPr>
        <w:pStyle w:val="0"/>
        <w:spacing w:before="200" w:line-rule="auto"/>
        <w:ind w:firstLine="540"/>
        <w:jc w:val="both"/>
      </w:pPr>
      <w:r>
        <w:rPr>
          <w:sz w:val="20"/>
        </w:rPr>
        <w:t xml:space="preserve">1) нарушение сроков и (или) объемов предоставления субсидий, бюджетных инвестиций, указанных в </w:t>
      </w:r>
      <w:hyperlink w:history="0" w:anchor="P723" w:tooltip="1) договор о предоставлении субсидии, договор о предоставлении бюджетных инвестиций, заключаемые в соответствии с бюджетным законодательством Российской Федерации;">
        <w:r>
          <w:rPr>
            <w:sz w:val="20"/>
            <w:color w:val="0000ff"/>
          </w:rPr>
          <w:t xml:space="preserve">пункте 1 части 1</w:t>
        </w:r>
      </w:hyperlink>
      <w:r>
        <w:rPr>
          <w:sz w:val="20"/>
        </w:rPr>
        <w:t xml:space="preserve"> настоящей статьи;</w:t>
      </w:r>
    </w:p>
    <w:bookmarkStart w:id="736" w:name="P736"/>
    <w:bookmarkEnd w:id="736"/>
    <w:p>
      <w:pPr>
        <w:pStyle w:val="0"/>
        <w:spacing w:before="200" w:line-rule="auto"/>
        <w:ind w:firstLine="540"/>
        <w:jc w:val="both"/>
      </w:pPr>
      <w:r>
        <w:rPr>
          <w:sz w:val="20"/>
        </w:rPr>
        <w:t xml:space="preserve">2) нарушение сроков и (или) объемов предоставления субсидий кредитору, указанному в </w:t>
      </w:r>
      <w:hyperlink w:history="0" w:anchor="P724" w:tooltip="2) кредитный договор, предусматривающий предоставление организации, реализующей проект, кредитных средств по льготной ставке, если на момент признания такого договора связанным договором кредитор по нему является стороной соглашения о возмещении за счет средств бюджетов бюджетной системы Российской Федерации доходов, недополученных таким кредитором вследствие предоставления кредитных средств по льготной ставке;">
        <w:r>
          <w:rPr>
            <w:sz w:val="20"/>
            <w:color w:val="0000ff"/>
          </w:rPr>
          <w:t xml:space="preserve">пункте 2 части 1</w:t>
        </w:r>
      </w:hyperlink>
      <w:r>
        <w:rPr>
          <w:sz w:val="20"/>
        </w:rPr>
        <w:t xml:space="preserve"> настоящей статьи;</w:t>
      </w:r>
    </w:p>
    <w:p>
      <w:pPr>
        <w:pStyle w:val="0"/>
        <w:spacing w:before="200" w:line-rule="auto"/>
        <w:ind w:firstLine="540"/>
        <w:jc w:val="both"/>
      </w:pPr>
      <w:r>
        <w:rPr>
          <w:sz w:val="20"/>
        </w:rPr>
        <w:t xml:space="preserve">3) изменение значений долгосрочных параметров регулирования деятельности регулируемых организаций и (или) положений соглашений об условиях осуществления регулируемых видов деятельности, на основании которых были определены условия поставки товаров, выполнения работ или оказания услуг, приобретаемых (получаемых) организацией, реализующей проект, в соответствии с </w:t>
      </w:r>
      <w:hyperlink w:history="0" w:anchor="P727" w:tooltip="а) условия поставки товаров, выполнения работ или оказания услуг, приобретаемых (получаемых) организацией, реализующей проект, устанавливаются на основании значений долгосрочных параметров регулирования деятельности регулируемых организаций, определенных в соответствии с правовыми актами Российской Федерации, субъекта (субъектов) Российской Федерации и (или) условиями концессионных соглашений и (или) соглашений о государственно-частном партнерстве, муниципально-частном партнерстве, и (или) на основании с...">
        <w:r>
          <w:rPr>
            <w:sz w:val="20"/>
            <w:color w:val="0000ff"/>
          </w:rPr>
          <w:t xml:space="preserve">подпунктом "а" пункта 3 части 1</w:t>
        </w:r>
      </w:hyperlink>
      <w:r>
        <w:rPr>
          <w:sz w:val="20"/>
        </w:rPr>
        <w:t xml:space="preserve"> настоящей статьи.</w:t>
      </w:r>
    </w:p>
    <w:p>
      <w:pPr>
        <w:pStyle w:val="0"/>
        <w:spacing w:before="200" w:line-rule="auto"/>
        <w:ind w:firstLine="540"/>
        <w:jc w:val="both"/>
      </w:pPr>
      <w:r>
        <w:rPr>
          <w:sz w:val="20"/>
        </w:rPr>
        <w:t xml:space="preserve">4. Порядок и особенности заключения, исполнения и прекращения действия договоров, указанных в </w:t>
      </w:r>
      <w:hyperlink w:history="0" w:anchor="P722" w:tooltip="1. Связанным договором является каждый из следующих договоров, если признано, что он направлен на содействие реализации инвестиционного проекта в порядке, предусмотренном статьей 7 или 8 настоящего Федерального закона (в зависимости от порядка заключения соглашения о защите и поощрении капиталовложений), и информация о нем внесена в реестр соглашений:">
        <w:r>
          <w:rPr>
            <w:sz w:val="20"/>
            <w:color w:val="0000ff"/>
          </w:rPr>
          <w:t xml:space="preserve">части 1</w:t>
        </w:r>
      </w:hyperlink>
      <w:r>
        <w:rPr>
          <w:sz w:val="20"/>
        </w:rPr>
        <w:t xml:space="preserve"> настоящей статьи, определяются в соответствии с законодательством Российской Федерации.</w:t>
      </w:r>
    </w:p>
    <w:p>
      <w:pPr>
        <w:pStyle w:val="0"/>
        <w:spacing w:before="200" w:line-rule="auto"/>
        <w:ind w:firstLine="540"/>
        <w:jc w:val="both"/>
      </w:pPr>
      <w:r>
        <w:rPr>
          <w:sz w:val="20"/>
        </w:rPr>
        <w:t xml:space="preserve">5. Если соглашение о защите и поощрении капиталовложений утрачивает силу вследствие его расторжения, признания недействительным или по иным основаниям, предусмотренным законодательством Российской Федерации или указанным соглашением, права и обязанности сторон по связанным договорам не прекращаются.</w:t>
      </w:r>
    </w:p>
    <w:p>
      <w:pPr>
        <w:pStyle w:val="0"/>
        <w:jc w:val="both"/>
      </w:pPr>
      <w:r>
        <w:rPr>
          <w:sz w:val="20"/>
        </w:rPr>
      </w:r>
    </w:p>
    <w:bookmarkStart w:id="741" w:name="P741"/>
    <w:bookmarkEnd w:id="741"/>
    <w:p>
      <w:pPr>
        <w:pStyle w:val="2"/>
        <w:outlineLvl w:val="1"/>
        <w:ind w:firstLine="540"/>
        <w:jc w:val="both"/>
      </w:pPr>
      <w:r>
        <w:rPr>
          <w:sz w:val="20"/>
        </w:rPr>
        <w:t xml:space="preserve">Статья 15. Меры государственной поддержки инвестиционных проектов, осуществляемых в рамках соглашений о защите и поощрении капиталовложений</w:t>
      </w:r>
    </w:p>
    <w:p>
      <w:pPr>
        <w:pStyle w:val="0"/>
        <w:ind w:firstLine="540"/>
        <w:jc w:val="both"/>
      </w:pPr>
      <w:r>
        <w:rPr>
          <w:sz w:val="20"/>
        </w:rPr>
        <w:t xml:space="preserve">(в ред. Федерального </w:t>
      </w:r>
      <w:hyperlink w:history="0" r:id="rId25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ind w:firstLine="540"/>
        <w:jc w:val="both"/>
      </w:pPr>
      <w:r>
        <w:rPr>
          <w:sz w:val="20"/>
        </w:rPr>
      </w:r>
    </w:p>
    <w:bookmarkStart w:id="744" w:name="P744"/>
    <w:bookmarkEnd w:id="744"/>
    <w:p>
      <w:pPr>
        <w:pStyle w:val="0"/>
        <w:ind w:firstLine="540"/>
        <w:jc w:val="both"/>
      </w:pPr>
      <w:r>
        <w:rPr>
          <w:sz w:val="20"/>
        </w:rPr>
        <w:t xml:space="preserve">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(в ред. Федерального </w:t>
      </w:r>
      <w:hyperlink w:history="0" r:id="rId251"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bookmarkStart w:id="746" w:name="P746"/>
    <w:bookmarkEnd w:id="746"/>
    <w:p>
      <w:pPr>
        <w:pStyle w:val="0"/>
        <w:spacing w:before="200" w:line-rule="auto"/>
        <w:ind w:firstLine="540"/>
        <w:jc w:val="both"/>
      </w:pPr>
      <w:r>
        <w:rPr>
          <w:sz w:val="20"/>
        </w:rPr>
        <w:t xml:space="preserve">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w:t>
      </w:r>
    </w:p>
    <w:bookmarkStart w:id="747" w:name="P747"/>
    <w:bookmarkEnd w:id="747"/>
    <w:p>
      <w:pPr>
        <w:pStyle w:val="0"/>
        <w:spacing w:before="200" w:line-rule="auto"/>
        <w:ind w:firstLine="540"/>
        <w:jc w:val="both"/>
      </w:pPr>
      <w:r>
        <w:rPr>
          <w:sz w:val="20"/>
        </w:rPr>
        <w:t xml:space="preserve">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w:t>
      </w:r>
    </w:p>
    <w:bookmarkStart w:id="748" w:name="P748"/>
    <w:bookmarkEnd w:id="748"/>
    <w:p>
      <w:pPr>
        <w:pStyle w:val="0"/>
        <w:spacing w:before="200" w:line-rule="auto"/>
        <w:ind w:firstLine="540"/>
        <w:jc w:val="both"/>
      </w:pPr>
      <w:r>
        <w:rPr>
          <w:sz w:val="20"/>
        </w:rPr>
        <w:t xml:space="preserve">3)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осуществлена на инвестиционной стадии, при условии, что в отношении таких кредитов и займов, включая облигационные займы, не предоставляются иные меры государственной поддержки;</w:t>
      </w:r>
    </w:p>
    <w:p>
      <w:pPr>
        <w:pStyle w:val="0"/>
        <w:spacing w:before="200" w:line-rule="auto"/>
        <w:ind w:firstLine="540"/>
        <w:jc w:val="both"/>
      </w:pPr>
      <w:r>
        <w:rPr>
          <w:sz w:val="20"/>
        </w:rPr>
        <w:t xml:space="preserve">4) утратил силу. - Федеральный </w:t>
      </w:r>
      <w:hyperlink w:history="0" r:id="rId252"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w:t>
        </w:r>
      </w:hyperlink>
      <w:r>
        <w:rPr>
          <w:sz w:val="20"/>
        </w:rPr>
        <w:t xml:space="preserve"> от 28.06.2022 N 226-ФЗ;</w:t>
      </w:r>
    </w:p>
    <w:bookmarkStart w:id="750" w:name="P750"/>
    <w:bookmarkEnd w:id="750"/>
    <w:p>
      <w:pPr>
        <w:pStyle w:val="0"/>
        <w:spacing w:before="200" w:line-rule="auto"/>
        <w:ind w:firstLine="540"/>
        <w:jc w:val="both"/>
      </w:pPr>
      <w:r>
        <w:rPr>
          <w:sz w:val="20"/>
        </w:rPr>
        <w:t xml:space="preserve">5) на демонтаж объектов, расположенных на территориях военных городков (в части жилищного строительства), при одновременном выполнении следующих условий:</w:t>
      </w:r>
    </w:p>
    <w:p>
      <w:pPr>
        <w:pStyle w:val="0"/>
        <w:spacing w:before="200" w:line-rule="auto"/>
        <w:ind w:firstLine="540"/>
        <w:jc w:val="both"/>
      </w:pPr>
      <w:r>
        <w:rPr>
          <w:sz w:val="20"/>
        </w:rPr>
        <w:t xml:space="preserve">а) уполномоченным федеральным органом исполнительной власти, в ведении которого находятся указанные объекты, принято решение об их передислокации;</w:t>
      </w:r>
    </w:p>
    <w:p>
      <w:pPr>
        <w:pStyle w:val="0"/>
        <w:spacing w:before="200" w:line-rule="auto"/>
        <w:ind w:firstLine="540"/>
        <w:jc w:val="both"/>
      </w:pPr>
      <w:r>
        <w:rPr>
          <w:sz w:val="20"/>
        </w:rPr>
        <w:t xml:space="preserve">б) за счет средств организации, реализующей проект, осуществлены мероприятия по передислокации указанных объектов, в том числе при необходимости выполнен демонтаж таких объектов;</w:t>
      </w:r>
    </w:p>
    <w:p>
      <w:pPr>
        <w:pStyle w:val="0"/>
        <w:spacing w:before="200" w:line-rule="auto"/>
        <w:ind w:firstLine="540"/>
        <w:jc w:val="both"/>
      </w:pPr>
      <w:r>
        <w:rPr>
          <w:sz w:val="20"/>
        </w:rPr>
        <w:t xml:space="preserve">в) новые объекты на территориях военных городков оформлены в собственность Российской Федерации;</w:t>
      </w:r>
    </w:p>
    <w:p>
      <w:pPr>
        <w:pStyle w:val="0"/>
        <w:spacing w:before="200" w:line-rule="auto"/>
        <w:ind w:firstLine="540"/>
        <w:jc w:val="both"/>
      </w:pPr>
      <w:r>
        <w:rPr>
          <w:sz w:val="20"/>
        </w:rPr>
        <w:t xml:space="preserve">г) объем капитальных вложений по инвестиционному проекту составляет не менее 10 миллиардов рублей.</w:t>
      </w:r>
    </w:p>
    <w:bookmarkStart w:id="755" w:name="P755"/>
    <w:bookmarkEnd w:id="755"/>
    <w:p>
      <w:pPr>
        <w:pStyle w:val="0"/>
        <w:spacing w:before="200" w:line-rule="auto"/>
        <w:ind w:firstLine="540"/>
        <w:jc w:val="both"/>
      </w:pPr>
      <w:r>
        <w:rPr>
          <w:sz w:val="20"/>
        </w:rPr>
        <w:t xml:space="preserve">2. Указанная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мера государственной поддержки предоставляется в форме субсидии в соответствии с бюджетным законодательством Российской Федерации и (или) в иной форме, предусмотренной законодательством Российской Федерации о налогах и сборах. Организация, реализующая проект, осуществляет выбор формы предоставления такой меры государственной поддержки и указывает выбранную форму в расчете объема возмещения затрат, предусмотренном </w:t>
      </w:r>
      <w:hyperlink w:history="0" w:anchor="P790" w:tooltip="5) организацией, реализующей проект, представлен расчет объема возмещения затрат, указанных в части 1 настоящей статьи, в соответствии с установленной Правительством Российской Федерации формой такого расчета, который в том числе предусматривает:">
        <w:r>
          <w:rPr>
            <w:sz w:val="20"/>
            <w:color w:val="0000ff"/>
          </w:rPr>
          <w:t xml:space="preserve">пунктом 5 части 9</w:t>
        </w:r>
      </w:hyperlink>
      <w:r>
        <w:rPr>
          <w:sz w:val="20"/>
        </w:rPr>
        <w:t xml:space="preserve"> настоящей статьи.</w:t>
      </w:r>
    </w:p>
    <w:p>
      <w:pPr>
        <w:pStyle w:val="0"/>
        <w:spacing w:before="200" w:line-rule="auto"/>
        <w:ind w:firstLine="540"/>
        <w:jc w:val="both"/>
      </w:pPr>
      <w:r>
        <w:rPr>
          <w:sz w:val="20"/>
        </w:rPr>
        <w:t xml:space="preserve">2.1. Меры государственной поддержки, указанные в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пункте 1 части 1</w:t>
        </w:r>
      </w:hyperlink>
      <w:r>
        <w:rPr>
          <w:sz w:val="20"/>
        </w:rPr>
        <w:t xml:space="preserve"> настоящей статьи, не предоставляются организации, заключившей соглашение о защите и поощрении капиталовложений, реализующей проект в сфере добычи руд цветных металлов (золота), объем капитальных вложений в который составляет не менее 300 миллиардов рублей, и включенной в реестр участников региональных инвестиционных проектов.</w:t>
      </w:r>
    </w:p>
    <w:p>
      <w:pPr>
        <w:pStyle w:val="0"/>
        <w:jc w:val="both"/>
      </w:pPr>
      <w:r>
        <w:rPr>
          <w:sz w:val="20"/>
        </w:rPr>
        <w:t xml:space="preserve">(часть 2.1 введена Федеральным </w:t>
      </w:r>
      <w:hyperlink w:history="0" r:id="rId253"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pStyle w:val="0"/>
        <w:spacing w:before="200" w:line-rule="auto"/>
        <w:ind w:firstLine="540"/>
        <w:jc w:val="both"/>
      </w:pPr>
      <w:r>
        <w:rPr>
          <w:sz w:val="20"/>
        </w:rPr>
        <w:t xml:space="preserve">3. Если инвестиционный проект предусматривает создание (строительство) либо реконструкцию и (или) модернизацию объекта транспортной, энергетической, коммунальной, социальной или цифровой инфраструктуры в качестве основного объекта инвестиционного проекта (при этом под основным объектом инвестиционного проекта понимается объект транспортной, энергетической, коммунальной, социальной или цифровой инфраструктуры, ежегодная выручка от эксплуатации которого в виде предоставления возмездного доступа к его инфраструктуре (товарам, услугам) физическим или юридическим лицам составляет не менее 80 процентов общей выручки, полученной организацией, реализующей проект, в связи с осуществлением инвестиционного проекта в течение срока возмещения затрат, определяемого в соответствии с </w:t>
      </w:r>
      <w:hyperlink w:history="0" w:anchor="P776" w:tooltip="6. Предельный срок, в течение которого возмещаются затраты, указанные в части 1 настоящей статьи, составляет:">
        <w:r>
          <w:rPr>
            <w:sz w:val="20"/>
            <w:color w:val="0000ff"/>
          </w:rPr>
          <w:t xml:space="preserve">частями 6</w:t>
        </w:r>
      </w:hyperlink>
      <w:r>
        <w:rPr>
          <w:sz w:val="20"/>
        </w:rPr>
        <w:t xml:space="preserve"> и </w:t>
      </w:r>
      <w:hyperlink w:history="0" w:anchor="P780" w:tooltip="7.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части 11 статьи 10 настоящего Федерального закона, предельный срок, в течение которого возмещаются затраты, указанные в части 1 настоящей статьи, составляет:">
        <w:r>
          <w:rPr>
            <w:sz w:val="20"/>
            <w:color w:val="0000ff"/>
          </w:rPr>
          <w:t xml:space="preserve">7</w:t>
        </w:r>
      </w:hyperlink>
      <w:r>
        <w:rPr>
          <w:sz w:val="20"/>
        </w:rPr>
        <w:t xml:space="preserve"> настоящей статьи), то возмещаются следующие затраты:</w:t>
      </w:r>
    </w:p>
    <w:p>
      <w:pPr>
        <w:pStyle w:val="0"/>
        <w:spacing w:before="200" w:line-rule="auto"/>
        <w:ind w:firstLine="540"/>
        <w:jc w:val="both"/>
      </w:pPr>
      <w:r>
        <w:rPr>
          <w:sz w:val="20"/>
        </w:rPr>
        <w:t xml:space="preserve">1) затраты, предусмотренные </w:t>
      </w:r>
      <w:hyperlink w:history="0" w:anchor="P748" w:tooltip="3)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
        <w:r>
          <w:rPr>
            <w:sz w:val="20"/>
            <w:color w:val="0000ff"/>
          </w:rPr>
          <w:t xml:space="preserve">пунктами 3</w:t>
        </w:r>
      </w:hyperlink>
      <w:r>
        <w:rPr>
          <w:sz w:val="20"/>
        </w:rPr>
        <w:t xml:space="preserve"> - </w:t>
      </w:r>
      <w:hyperlink w:history="0" w:anchor="P750" w:tooltip="5) на демонтаж объектов, расположенных на территориях военных городков (в части жилищного строительства), при одновременном выполнении следующих условий:">
        <w:r>
          <w:rPr>
            <w:sz w:val="20"/>
            <w:color w:val="0000ff"/>
          </w:rPr>
          <w:t xml:space="preserve">5 части 1</w:t>
        </w:r>
      </w:hyperlink>
      <w:r>
        <w:rPr>
          <w:sz w:val="20"/>
        </w:rPr>
        <w:t xml:space="preserve"> настоящей статьи;</w:t>
      </w:r>
    </w:p>
    <w:p>
      <w:pPr>
        <w:pStyle w:val="0"/>
        <w:spacing w:before="200" w:line-rule="auto"/>
        <w:ind w:firstLine="540"/>
        <w:jc w:val="both"/>
      </w:pPr>
      <w:r>
        <w:rPr>
          <w:sz w:val="20"/>
        </w:rPr>
        <w:t xml:space="preserve">2) затраты, предусмотренные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пунктами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в отношении объектов инфраструктуры, которые не относятся к основному объекту инвестиционного проекта и которые для целей возмещения затрат, предусмотренных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пунктами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считаются объектами обеспечивающей и (или) сопутствующей инфраструктур.</w:t>
      </w:r>
    </w:p>
    <w:bookmarkStart w:id="761" w:name="P761"/>
    <w:bookmarkEnd w:id="761"/>
    <w:p>
      <w:pPr>
        <w:pStyle w:val="0"/>
        <w:spacing w:before="200" w:line-rule="auto"/>
        <w:ind w:firstLine="540"/>
        <w:jc w:val="both"/>
      </w:pPr>
      <w:r>
        <w:rPr>
          <w:sz w:val="20"/>
        </w:rPr>
        <w:t xml:space="preserve">4. Предельный объем возмещаемых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не может превышать 100 процентов фактически понесенных затрат, предусмотренных </w:t>
      </w:r>
      <w:hyperlink w:history="0" w:anchor="P750" w:tooltip="5) на демонтаж объектов, расположенных на территориях военных городков (в части жилищного строительства), при одновременном выполнении следующих условий:">
        <w:r>
          <w:rPr>
            <w:sz w:val="20"/>
            <w:color w:val="0000ff"/>
          </w:rPr>
          <w:t xml:space="preserve">пунктом 5 части 1</w:t>
        </w:r>
      </w:hyperlink>
      <w:r>
        <w:rPr>
          <w:sz w:val="20"/>
        </w:rPr>
        <w:t xml:space="preserve"> настоящей статьи, а также 100 процентов фактически понесенных затрат, предусмотренных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пунктами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для объектов сопутствующей инфраструктуры;</w:t>
      </w:r>
    </w:p>
    <w:p>
      <w:pPr>
        <w:pStyle w:val="0"/>
        <w:jc w:val="both"/>
      </w:pPr>
      <w:r>
        <w:rPr>
          <w:sz w:val="20"/>
        </w:rPr>
        <w:t xml:space="preserve">(в ред. Федерального </w:t>
      </w:r>
      <w:hyperlink w:history="0" r:id="rId254"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2) не может превышать 50 процентов фактически понесенных затрат, предусмотренных:</w:t>
      </w:r>
    </w:p>
    <w:p>
      <w:pPr>
        <w:pStyle w:val="0"/>
        <w:spacing w:before="200" w:line-rule="auto"/>
        <w:ind w:firstLine="540"/>
        <w:jc w:val="both"/>
      </w:pPr>
      <w:r>
        <w:rPr>
          <w:sz w:val="20"/>
        </w:rPr>
        <w:t xml:space="preserve">а)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пунктами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для объектов обеспечивающей инфраструктуры;</w:t>
      </w:r>
    </w:p>
    <w:p>
      <w:pPr>
        <w:pStyle w:val="0"/>
        <w:jc w:val="both"/>
      </w:pPr>
      <w:r>
        <w:rPr>
          <w:sz w:val="20"/>
        </w:rPr>
        <w:t xml:space="preserve">(в ред. Федерального </w:t>
      </w:r>
      <w:hyperlink w:history="0" r:id="rId255"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б) утратил силу. - Федеральный </w:t>
      </w:r>
      <w:hyperlink w:history="0" r:id="rId256"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w:t>
        </w:r>
      </w:hyperlink>
      <w:r>
        <w:rPr>
          <w:sz w:val="20"/>
        </w:rPr>
        <w:t xml:space="preserve"> от 28.06.2022 N 226-ФЗ;</w:t>
      </w:r>
    </w:p>
    <w:p>
      <w:pPr>
        <w:pStyle w:val="0"/>
        <w:spacing w:before="200" w:line-rule="auto"/>
        <w:ind w:firstLine="540"/>
        <w:jc w:val="both"/>
      </w:pPr>
      <w:r>
        <w:rPr>
          <w:sz w:val="20"/>
        </w:rPr>
        <w:t xml:space="preserve">в) </w:t>
      </w:r>
      <w:hyperlink w:history="0" w:anchor="P748" w:tooltip="3)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
        <w:r>
          <w:rPr>
            <w:sz w:val="20"/>
            <w:color w:val="0000ff"/>
          </w:rPr>
          <w:t xml:space="preserve">пунктом 3 части 1</w:t>
        </w:r>
      </w:hyperlink>
      <w:r>
        <w:rPr>
          <w:sz w:val="20"/>
        </w:rPr>
        <w:t xml:space="preserve"> настоящей статьи;</w:t>
      </w:r>
    </w:p>
    <w:p>
      <w:pPr>
        <w:pStyle w:val="0"/>
        <w:spacing w:before="200" w:line-rule="auto"/>
        <w:ind w:firstLine="540"/>
        <w:jc w:val="both"/>
      </w:pPr>
      <w:r>
        <w:rPr>
          <w:sz w:val="20"/>
        </w:rPr>
        <w:t xml:space="preserve">3) - 4) утратили силу. - Федеральный </w:t>
      </w:r>
      <w:hyperlink w:history="0" r:id="rId257"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w:t>
        </w:r>
      </w:hyperlink>
      <w:r>
        <w:rPr>
          <w:sz w:val="20"/>
        </w:rPr>
        <w:t xml:space="preserve"> от 28.06.2022 N 226-ФЗ.</w:t>
      </w:r>
    </w:p>
    <w:bookmarkStart w:id="770" w:name="P770"/>
    <w:bookmarkEnd w:id="770"/>
    <w:p>
      <w:pPr>
        <w:pStyle w:val="0"/>
        <w:spacing w:before="200" w:line-rule="auto"/>
        <w:ind w:firstLine="540"/>
        <w:jc w:val="both"/>
      </w:pPr>
      <w:r>
        <w:rPr>
          <w:sz w:val="20"/>
        </w:rPr>
        <w:t xml:space="preserve">5. Предельный объем возмещаемых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и объем реального ущерба, указанного в </w:t>
      </w:r>
      <w:hyperlink w:history="0" w:anchor="P676" w:tooltip="3. Организация, реализующая проект, вправе требовать возмещения причиненного ей реального ущерба от соответствующего публично-правового образования в случае применения в отношении ее актов (решений), указанных в части 3 статьи 9 настоящего Федерального закона, без учета особенностей их применения, определенных указанной статьей настоящего Федерального закона, а также в случае нарушения публично-правовым образованием положений соглашения о защите и поощрении капиталовложений, предусмотренных частью 3 стат...">
        <w:r>
          <w:rPr>
            <w:sz w:val="20"/>
            <w:color w:val="0000ff"/>
          </w:rPr>
          <w:t xml:space="preserve">части 3 статьи 12</w:t>
        </w:r>
      </w:hyperlink>
      <w:r>
        <w:rPr>
          <w:sz w:val="20"/>
        </w:rPr>
        <w:t xml:space="preserve"> настоящего Федерального закона, не могут превышать размер обязательных платежей, исчисленных организацией, реализующей проект, для уплаты в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w:t>
      </w:r>
    </w:p>
    <w:p>
      <w:pPr>
        <w:pStyle w:val="0"/>
        <w:spacing w:before="200" w:line-rule="auto"/>
        <w:ind w:firstLine="540"/>
        <w:jc w:val="both"/>
      </w:pPr>
      <w:r>
        <w:rPr>
          <w:sz w:val="20"/>
        </w:rPr>
        <w:t xml:space="preserve">1) в федеральный бюджет - налога на прибыль организаций, подлежащего зачислению в федеральный бюджет, налога на добавленную стоимость (за вычетом налога, возмещенного организации, реализующей проект), ввозных таможенных пошлин;</w:t>
      </w:r>
    </w:p>
    <w:p>
      <w:pPr>
        <w:pStyle w:val="0"/>
        <w:jc w:val="both"/>
      </w:pPr>
      <w:r>
        <w:rPr>
          <w:sz w:val="20"/>
        </w:rPr>
        <w:t xml:space="preserve">(в ред. Федерального </w:t>
      </w:r>
      <w:hyperlink w:history="0" r:id="rId258"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2) в бюджет субъекта Российской Федерации - налога на прибыль организации, подлежащего зачислению в бюджет субъекта Российской Федерации, налога на имущество организаций;</w:t>
      </w:r>
    </w:p>
    <w:p>
      <w:pPr>
        <w:pStyle w:val="0"/>
        <w:jc w:val="both"/>
      </w:pPr>
      <w:r>
        <w:rPr>
          <w:sz w:val="20"/>
        </w:rPr>
        <w:t xml:space="preserve">(в ред. Федерального </w:t>
      </w:r>
      <w:hyperlink w:history="0" r:id="rId259"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3) в местный бюджет -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в пределах размера земельного налога, исчисленного организацией, реализующей проект, для уплаты в местный бюджет).</w:t>
      </w:r>
    </w:p>
    <w:bookmarkStart w:id="776" w:name="P776"/>
    <w:bookmarkEnd w:id="776"/>
    <w:p>
      <w:pPr>
        <w:pStyle w:val="0"/>
        <w:spacing w:before="200" w:line-rule="auto"/>
        <w:ind w:firstLine="540"/>
        <w:jc w:val="both"/>
      </w:pPr>
      <w:r>
        <w:rPr>
          <w:sz w:val="20"/>
        </w:rPr>
        <w:t xml:space="preserve">6. Предельный срок, в течение которого возмещаются затраты, указанные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составляет:</w:t>
      </w:r>
    </w:p>
    <w:p>
      <w:pPr>
        <w:pStyle w:val="0"/>
        <w:spacing w:before="200" w:line-rule="auto"/>
        <w:ind w:firstLine="540"/>
        <w:jc w:val="both"/>
      </w:pPr>
      <w:r>
        <w:rPr>
          <w:sz w:val="20"/>
        </w:rPr>
        <w:t xml:space="preserve">1) 5 лет - для случаев, предусмотренных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пунктами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в отношении объектов обеспечивающей инфраструктуры, и случаев, предусмотренных </w:t>
      </w:r>
      <w:hyperlink w:history="0" w:anchor="P748" w:tooltip="3)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
        <w:r>
          <w:rPr>
            <w:sz w:val="20"/>
            <w:color w:val="0000ff"/>
          </w:rPr>
          <w:t xml:space="preserve">пунктом 3 части 1</w:t>
        </w:r>
      </w:hyperlink>
      <w:r>
        <w:rPr>
          <w:sz w:val="20"/>
        </w:rPr>
        <w:t xml:space="preserve"> настоящей статьи;</w:t>
      </w:r>
    </w:p>
    <w:p>
      <w:pPr>
        <w:pStyle w:val="0"/>
        <w:jc w:val="both"/>
      </w:pPr>
      <w:r>
        <w:rPr>
          <w:sz w:val="20"/>
        </w:rPr>
        <w:t xml:space="preserve">(в ред. Федерального </w:t>
      </w:r>
      <w:hyperlink w:history="0" r:id="rId260"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2) 10 лет - для случаев, предусмотренных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пунктами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в отношении объектов сопутствующей инфраструктуры, и случаев, предусмотренных </w:t>
      </w:r>
      <w:hyperlink w:history="0" w:anchor="P750" w:tooltip="5) на демонтаж объектов, расположенных на территориях военных городков (в части жилищного строительства), при одновременном выполнении следующих условий:">
        <w:r>
          <w:rPr>
            <w:sz w:val="20"/>
            <w:color w:val="0000ff"/>
          </w:rPr>
          <w:t xml:space="preserve">пунктом 5 части 1</w:t>
        </w:r>
      </w:hyperlink>
      <w:r>
        <w:rPr>
          <w:sz w:val="20"/>
        </w:rPr>
        <w:t xml:space="preserve"> настоящей статьи.</w:t>
      </w:r>
    </w:p>
    <w:bookmarkStart w:id="780" w:name="P780"/>
    <w:bookmarkEnd w:id="780"/>
    <w:p>
      <w:pPr>
        <w:pStyle w:val="0"/>
        <w:spacing w:before="200" w:line-rule="auto"/>
        <w:ind w:firstLine="540"/>
        <w:jc w:val="both"/>
      </w:pPr>
      <w:r>
        <w:rPr>
          <w:sz w:val="20"/>
        </w:rPr>
        <w:t xml:space="preserve">7.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w:t>
      </w:r>
      <w:hyperlink w:history="0" w:anchor="P553" w:tooltip="11. Указанный в части 10 настоящей статьи срок применения стабилизационной оговорки однократно продлевается на срок до 6 лет по заявлению организации, реализующей проект, о заключении дополнительного соглашения к соглашению о защите и поощрении капиталовложений в случае, если организация, реализующая проект, выполнила одно из следующих условий:">
        <w:r>
          <w:rPr>
            <w:sz w:val="20"/>
            <w:color w:val="0000ff"/>
          </w:rPr>
          <w:t xml:space="preserve">части 11 статьи 10</w:t>
        </w:r>
      </w:hyperlink>
      <w:r>
        <w:rPr>
          <w:sz w:val="20"/>
        </w:rPr>
        <w:t xml:space="preserve"> настоящего Федерального закона, предельный срок, в течение которого возмещаются затраты, указанные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составляет:</w:t>
      </w:r>
    </w:p>
    <w:p>
      <w:pPr>
        <w:pStyle w:val="0"/>
        <w:spacing w:before="200" w:line-rule="auto"/>
        <w:ind w:firstLine="540"/>
        <w:jc w:val="both"/>
      </w:pPr>
      <w:r>
        <w:rPr>
          <w:sz w:val="20"/>
        </w:rPr>
        <w:t xml:space="preserve">1) 6 лет - для случаев, предусмотренных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пунктами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в отношении объектов обеспечивающей инфраструктуры, и случаев, предусмотренных </w:t>
      </w:r>
      <w:hyperlink w:history="0" w:anchor="P748" w:tooltip="3) на уплату процентов по кредитам и займам, купонного дохода по облигационным займам, привлеченным для реализации инвестиционного проекта в части создания (строительства) новых либо реконструкции и (или) модернизации существующих объектов недвижимого имущества и (или) комплекса объектов движимого и недвижимого имущества, связанных между собой, и (или) в части создания результатов интеллектуальной деятельности и (или) приравненных к ним средств индивидуализации, если уплата таких процентов была осуществл...">
        <w:r>
          <w:rPr>
            <w:sz w:val="20"/>
            <w:color w:val="0000ff"/>
          </w:rPr>
          <w:t xml:space="preserve">пунктом 3 части 1</w:t>
        </w:r>
      </w:hyperlink>
      <w:r>
        <w:rPr>
          <w:sz w:val="20"/>
        </w:rPr>
        <w:t xml:space="preserve"> настоящей статьи;</w:t>
      </w:r>
    </w:p>
    <w:p>
      <w:pPr>
        <w:pStyle w:val="0"/>
        <w:jc w:val="both"/>
      </w:pPr>
      <w:r>
        <w:rPr>
          <w:sz w:val="20"/>
        </w:rPr>
        <w:t xml:space="preserve">(в ред. Федерального </w:t>
      </w:r>
      <w:hyperlink w:history="0" r:id="rId261"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2) 11 лет - для случаев, предусмотренных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пунктами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в отношении объектов сопутствующей инфраструктуры, и случаев, предусмотренных </w:t>
      </w:r>
      <w:hyperlink w:history="0" w:anchor="P750" w:tooltip="5) на демонтаж объектов, расположенных на территориях военных городков (в части жилищного строительства), при одновременном выполнении следующих условий:">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8. Сроки, указанные в </w:t>
      </w:r>
      <w:hyperlink w:history="0" w:anchor="P776" w:tooltip="6. Предельный срок, в течение которого возмещаются затраты, указанные в части 1 настоящей статьи, составляет:">
        <w:r>
          <w:rPr>
            <w:sz w:val="20"/>
            <w:color w:val="0000ff"/>
          </w:rPr>
          <w:t xml:space="preserve">частях 6</w:t>
        </w:r>
      </w:hyperlink>
      <w:r>
        <w:rPr>
          <w:sz w:val="20"/>
        </w:rPr>
        <w:t xml:space="preserve"> и </w:t>
      </w:r>
      <w:hyperlink w:history="0" w:anchor="P780" w:tooltip="7.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части 11 статьи 10 настоящего Федерального закона, предельный срок, в течение которого возмещаются затраты, указанные в части 1 настоящей статьи, составляет:">
        <w:r>
          <w:rPr>
            <w:sz w:val="20"/>
            <w:color w:val="0000ff"/>
          </w:rPr>
          <w:t xml:space="preserve">7</w:t>
        </w:r>
      </w:hyperlink>
      <w:r>
        <w:rPr>
          <w:sz w:val="20"/>
        </w:rPr>
        <w:t xml:space="preserve"> настоящей статьи, исчисляются со дня начала возмещения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9. Возмещение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осуществляется при одновременном соблюдении следующих условий:</w:t>
      </w:r>
    </w:p>
    <w:p>
      <w:pPr>
        <w:pStyle w:val="0"/>
        <w:spacing w:before="200" w:line-rule="auto"/>
        <w:ind w:firstLine="540"/>
        <w:jc w:val="both"/>
      </w:pPr>
      <w:r>
        <w:rPr>
          <w:sz w:val="20"/>
        </w:rPr>
        <w:t xml:space="preserve">1) все имущественные права, возникшие в рамках реализации инвестиционного проекта и подлежащие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если инвестиционным проектом предполагается создание (строительство) либо реконструкция объектов недвижимого имущества, и введены в эксплуатацию в соответствии с законодательством Российской Федерации;</w:t>
      </w:r>
    </w:p>
    <w:bookmarkStart w:id="787" w:name="P787"/>
    <w:bookmarkEnd w:id="787"/>
    <w:p>
      <w:pPr>
        <w:pStyle w:val="0"/>
        <w:spacing w:before="200" w:line-rule="auto"/>
        <w:ind w:firstLine="540"/>
        <w:jc w:val="both"/>
      </w:pPr>
      <w:r>
        <w:rPr>
          <w:sz w:val="20"/>
        </w:rPr>
        <w:t xml:space="preserve">2) у организации, реализующей проект, отсутствует задолженность по уплате обязательных платежей, указанных в </w:t>
      </w:r>
      <w:hyperlink w:history="0" w:anchor="P770" w:tooltip="5. Предельный объем возмещаемых затрат, указанных в части 1 настоящей статьи, и объем реального ущерба, указанного в части 3 статьи 12 настоящего Федерального закона, не могут превышать размер обязательных платежей, исчисленных организацией, реализующей проект, для уплаты в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w:r>
          <w:rPr>
            <w:sz w:val="20"/>
            <w:color w:val="0000ff"/>
          </w:rPr>
          <w:t xml:space="preserve">части 5</w:t>
        </w:r>
      </w:hyperlink>
      <w:r>
        <w:rPr>
          <w:sz w:val="20"/>
        </w:rPr>
        <w:t xml:space="preserve"> настоящей статьи;</w:t>
      </w:r>
    </w:p>
    <w:bookmarkStart w:id="788" w:name="P788"/>
    <w:bookmarkEnd w:id="788"/>
    <w:p>
      <w:pPr>
        <w:pStyle w:val="0"/>
        <w:spacing w:before="200" w:line-rule="auto"/>
        <w:ind w:firstLine="540"/>
        <w:jc w:val="both"/>
      </w:pPr>
      <w:r>
        <w:rPr>
          <w:sz w:val="20"/>
        </w:rPr>
        <w:t xml:space="preserve">3) соблюдены нормативы возмещения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которые предусмотрены порядком возмещения затрат, утверждаемым в соответствии с </w:t>
      </w:r>
      <w:hyperlink w:history="0" w:anchor="P115" w:tooltip="7) утверждает порядок возмещения затрат, указанных в части 1 статьи 15 настоящего Федерального закона, понесенных организацией, реализующей проект, в рамках осуществления инвестиционного проекта, который предусматривает в том числе:">
        <w:r>
          <w:rPr>
            <w:sz w:val="20"/>
            <w:color w:val="0000ff"/>
          </w:rPr>
          <w:t xml:space="preserve">пунктом 7 части 1 статьи 4</w:t>
        </w:r>
      </w:hyperlink>
      <w:r>
        <w:rPr>
          <w:sz w:val="20"/>
        </w:rPr>
        <w:t xml:space="preserve"> настоящего Федерального закона;</w:t>
      </w:r>
    </w:p>
    <w:p>
      <w:pPr>
        <w:pStyle w:val="0"/>
        <w:spacing w:before="200" w:line-rule="auto"/>
        <w:ind w:firstLine="540"/>
        <w:jc w:val="both"/>
      </w:pPr>
      <w:r>
        <w:rPr>
          <w:sz w:val="20"/>
        </w:rPr>
        <w:t xml:space="preserve">4) утратил силу. - Федеральный </w:t>
      </w:r>
      <w:hyperlink w:history="0" r:id="rId262"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w:t>
        </w:r>
      </w:hyperlink>
      <w:r>
        <w:rPr>
          <w:sz w:val="20"/>
        </w:rPr>
        <w:t xml:space="preserve"> от 28.06.2022 N 226-ФЗ;</w:t>
      </w:r>
    </w:p>
    <w:bookmarkStart w:id="790" w:name="P790"/>
    <w:bookmarkEnd w:id="790"/>
    <w:p>
      <w:pPr>
        <w:pStyle w:val="0"/>
        <w:spacing w:before="200" w:line-rule="auto"/>
        <w:ind w:firstLine="540"/>
        <w:jc w:val="both"/>
      </w:pPr>
      <w:r>
        <w:rPr>
          <w:sz w:val="20"/>
        </w:rPr>
        <w:t xml:space="preserve">5) организацией, реализующей проект, представлен расчет объема возмещения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в соответствии с установленной Правительством Российской Федерации формой такого расчета, который в том числе предусматривает:</w:t>
      </w:r>
    </w:p>
    <w:p>
      <w:pPr>
        <w:pStyle w:val="0"/>
        <w:spacing w:before="200" w:line-rule="auto"/>
        <w:ind w:firstLine="540"/>
        <w:jc w:val="both"/>
      </w:pPr>
      <w:r>
        <w:rPr>
          <w:sz w:val="20"/>
        </w:rPr>
        <w:t xml:space="preserve">а) перечень произведенных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в том числе по каждому объекту инфраструктуры (если применимо);</w:t>
      </w:r>
    </w:p>
    <w:p>
      <w:pPr>
        <w:pStyle w:val="0"/>
        <w:spacing w:before="200" w:line-rule="auto"/>
        <w:ind w:firstLine="540"/>
        <w:jc w:val="both"/>
      </w:pPr>
      <w:r>
        <w:rPr>
          <w:sz w:val="20"/>
        </w:rPr>
        <w:t xml:space="preserve">б) объем возмещения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в том числе по каждому объекту инфраструктуры, который определяется исходя из предельных объемов возмещения затрат, предусмотренных </w:t>
      </w:r>
      <w:hyperlink w:history="0" w:anchor="P761" w:tooltip="4. Предельный объем возмещаемых затрат, указанных в части 1 настоящей статьи:">
        <w:r>
          <w:rPr>
            <w:sz w:val="20"/>
            <w:color w:val="0000ff"/>
          </w:rPr>
          <w:t xml:space="preserve">частями 4</w:t>
        </w:r>
      </w:hyperlink>
      <w:r>
        <w:rPr>
          <w:sz w:val="20"/>
        </w:rPr>
        <w:t xml:space="preserve"> и </w:t>
      </w:r>
      <w:hyperlink w:history="0" w:anchor="P770" w:tooltip="5. Предельный объем возмещаемых затрат, указанных в части 1 настоящей статьи, и объем реального ущерба, указанного в части 3 статьи 12 настоящего Федерального закона, не могут превышать размер обязательных платежей, исчисленных организацией, реализующей проект, для уплаты в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w:r>
          <w:rPr>
            <w:sz w:val="20"/>
            <w:color w:val="0000ff"/>
          </w:rPr>
          <w:t xml:space="preserve">5</w:t>
        </w:r>
      </w:hyperlink>
      <w:r>
        <w:rPr>
          <w:sz w:val="20"/>
        </w:rPr>
        <w:t xml:space="preserve"> настоящей статьи (если применимо);</w:t>
      </w:r>
    </w:p>
    <w:p>
      <w:pPr>
        <w:pStyle w:val="0"/>
        <w:spacing w:before="200" w:line-rule="auto"/>
        <w:ind w:firstLine="540"/>
        <w:jc w:val="both"/>
      </w:pPr>
      <w:r>
        <w:rPr>
          <w:sz w:val="20"/>
        </w:rPr>
        <w:t xml:space="preserve">в) сроки начала и окончания, а также предельный срок возмещения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в том числе по каждому объекту инфраструктуры (если применимо), при этом указанные сроки определяются в соответствии с </w:t>
      </w:r>
      <w:hyperlink w:history="0" w:anchor="P776" w:tooltip="6. Предельный срок, в течение которого возмещаются затраты, указанные в части 1 настоящей статьи, составляет:">
        <w:r>
          <w:rPr>
            <w:sz w:val="20"/>
            <w:color w:val="0000ff"/>
          </w:rPr>
          <w:t xml:space="preserve">частями 6</w:t>
        </w:r>
      </w:hyperlink>
      <w:r>
        <w:rPr>
          <w:sz w:val="20"/>
        </w:rPr>
        <w:t xml:space="preserve">, </w:t>
      </w:r>
      <w:hyperlink w:history="0" w:anchor="P780" w:tooltip="7.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части 11 статьи 10 настоящего Федерального закона, предельный срок, в течение которого возмещаются затраты, указанные в части 1 настоящей статьи, составляет:">
        <w:r>
          <w:rPr>
            <w:sz w:val="20"/>
            <w:color w:val="0000ff"/>
          </w:rPr>
          <w:t xml:space="preserve">7</w:t>
        </w:r>
      </w:hyperlink>
      <w:r>
        <w:rPr>
          <w:sz w:val="20"/>
        </w:rPr>
        <w:t xml:space="preserve"> и </w:t>
      </w:r>
      <w:hyperlink w:history="0" w:anchor="P813" w:tooltip="12. Организация, реализующая проект, может воспользоваться правом на возмещение затрат, указанных в части 1 настоящей статьи, в срок, не превышающий трех лет со дня, когда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
        <w:r>
          <w:rPr>
            <w:sz w:val="20"/>
            <w:color w:val="0000ff"/>
          </w:rPr>
          <w:t xml:space="preserve">12</w:t>
        </w:r>
      </w:hyperlink>
      <w:r>
        <w:rPr>
          <w:sz w:val="20"/>
        </w:rPr>
        <w:t xml:space="preserve"> настоящей статьи;</w:t>
      </w:r>
    </w:p>
    <w:p>
      <w:pPr>
        <w:pStyle w:val="0"/>
        <w:spacing w:before="200" w:line-rule="auto"/>
        <w:ind w:firstLine="540"/>
        <w:jc w:val="both"/>
      </w:pPr>
      <w:r>
        <w:rPr>
          <w:sz w:val="20"/>
        </w:rPr>
        <w:t xml:space="preserve">г) перечень объектов, в отношении которых осуществляется возмещение затрат, предусмотренных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частью 1</w:t>
        </w:r>
      </w:hyperlink>
      <w:r>
        <w:rPr>
          <w:sz w:val="20"/>
        </w:rPr>
        <w:t xml:space="preserve"> настоящей статьи, в том числе с указанием вида инфраструктуры (обеспечивающей или сопутствующей), к которому они относятся;</w:t>
      </w:r>
    </w:p>
    <w:p>
      <w:pPr>
        <w:pStyle w:val="0"/>
        <w:spacing w:before="200" w:line-rule="auto"/>
        <w:ind w:firstLine="540"/>
        <w:jc w:val="both"/>
      </w:pPr>
      <w:r>
        <w:rPr>
          <w:sz w:val="20"/>
        </w:rPr>
        <w:t xml:space="preserve">д) объем ранее возмещенных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в том числе по каждому объекту инфраструктуры (если применимо), форму, в которой осуществлялось возмещение таких затрат, а также объем ранее возмещенного реального ущерба с указанием года и размера возмещения, в том числе по каждому объекту инфраструктуры (если применимо);</w:t>
      </w:r>
    </w:p>
    <w:p>
      <w:pPr>
        <w:pStyle w:val="0"/>
        <w:spacing w:before="200" w:line-rule="auto"/>
        <w:ind w:firstLine="540"/>
        <w:jc w:val="both"/>
      </w:pPr>
      <w:r>
        <w:rPr>
          <w:sz w:val="20"/>
        </w:rPr>
        <w:t xml:space="preserve">е) объем исчисленных обязательных платежей, указанных в </w:t>
      </w:r>
      <w:hyperlink w:history="0" w:anchor="P770" w:tooltip="5. Предельный объем возмещаемых затрат, указанных в части 1 настоящей статьи, и объем реального ущерба, указанного в части 3 статьи 12 настоящего Федерального закона, не могут превышать размер обязательных платежей, исчисленных организацией, реализующей проект, для уплаты в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а именно:">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ж) предельный объем возмещаемых затрат с учетом ранее возмещенных затрат, реального ущерба и исчисленных обязательных платежей, а также с учетом других мер прямой государственной финансовой поддержки, предоставленных в связи с осуществлением инвестиционного проекта;</w:t>
      </w:r>
    </w:p>
    <w:p>
      <w:pPr>
        <w:pStyle w:val="0"/>
        <w:spacing w:before="200" w:line-rule="auto"/>
        <w:ind w:firstLine="540"/>
        <w:jc w:val="both"/>
      </w:pPr>
      <w:r>
        <w:rPr>
          <w:sz w:val="20"/>
        </w:rPr>
        <w:t xml:space="preserve">з) форму возмещения затрат, определенную в соответствии с </w:t>
      </w:r>
      <w:hyperlink w:history="0" w:anchor="P755" w:tooltip="2. Указанная в части 1 настоящей статьи мера государственной поддержки предоставляется в форме субсидии в соответствии с бюджетным законодательством Российской Федерации и (или) в иной форме, предусмотренной законодательством Российской Федерации о налогах и сборах. Организация, реализующая проект, осуществляет выбор формы предоставления такой меры государственной поддержки и указывает выбранную форму в расчете объема возмещения затрат, предусмотренном пунктом 5 части 9 настоящей статьи.">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и) распределение совокупной суммы произведенных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по суммам налогов, прогнозируемым к уплате в течение сроков возмещения затрат, предусмотренных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частью 1</w:t>
        </w:r>
      </w:hyperlink>
      <w:r>
        <w:rPr>
          <w:sz w:val="20"/>
        </w:rPr>
        <w:t xml:space="preserve"> настоящей статьи, и соответствующих уровней бюджетов бюджетной системы Российской Федерации, за счет которых будет осуществляться возмещение указанных затрат;</w:t>
      </w:r>
    </w:p>
    <w:p>
      <w:pPr>
        <w:pStyle w:val="0"/>
        <w:spacing w:before="200" w:line-rule="auto"/>
        <w:ind w:firstLine="540"/>
        <w:jc w:val="both"/>
      </w:pPr>
      <w:r>
        <w:rPr>
          <w:sz w:val="20"/>
        </w:rPr>
        <w:t xml:space="preserve">к) размер предоставленных организации, реализующей проект, других мер прямой государственной финансовой поддержки в связи с осуществлением инвестиционного проекта;</w:t>
      </w:r>
    </w:p>
    <w:p>
      <w:pPr>
        <w:pStyle w:val="0"/>
        <w:spacing w:before="200" w:line-rule="auto"/>
        <w:ind w:firstLine="540"/>
        <w:jc w:val="both"/>
      </w:pPr>
      <w:r>
        <w:rPr>
          <w:sz w:val="20"/>
        </w:rPr>
        <w:t xml:space="preserve">6) представлено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(капитального строительства) и линейных объектов, подлежащих созданию (строительству) либо реконструкции в рамках инвестиционного проекта;</w:t>
      </w:r>
    </w:p>
    <w:bookmarkStart w:id="802" w:name="P802"/>
    <w:bookmarkEnd w:id="802"/>
    <w:p>
      <w:pPr>
        <w:pStyle w:val="0"/>
        <w:spacing w:before="200" w:line-rule="auto"/>
        <w:ind w:firstLine="540"/>
        <w:jc w:val="both"/>
      </w:pPr>
      <w:r>
        <w:rPr>
          <w:sz w:val="20"/>
        </w:rPr>
        <w:t xml:space="preserve">7) представлено заключение о проведении технологического и ценового аудита, выданное экспертной организацией (требования к такому заключению и экспертной организации устанавливаются Правительством Российской Федерации), подтверждающее в том числе расчет объема возмещения затрат, подготовленный организацией, реализующей проект;</w:t>
      </w:r>
    </w:p>
    <w:bookmarkStart w:id="803" w:name="P803"/>
    <w:bookmarkEnd w:id="803"/>
    <w:p>
      <w:pPr>
        <w:pStyle w:val="0"/>
        <w:spacing w:before="200" w:line-rule="auto"/>
        <w:ind w:firstLine="540"/>
        <w:jc w:val="both"/>
      </w:pPr>
      <w:r>
        <w:rPr>
          <w:sz w:val="20"/>
        </w:rPr>
        <w:t xml:space="preserve">7.1) представлено 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частью 1</w:t>
        </w:r>
      </w:hyperlink>
      <w:r>
        <w:rPr>
          <w:sz w:val="20"/>
        </w:rPr>
        <w:t xml:space="preserve"> настоящей статьи,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вопросам правильности определения размеров фактически понесенных затрат, предусмотренных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частью 1</w:t>
        </w:r>
      </w:hyperlink>
      <w:r>
        <w:rPr>
          <w:sz w:val="20"/>
        </w:rPr>
        <w:t xml:space="preserve"> настоящей статьи;</w:t>
      </w:r>
    </w:p>
    <w:p>
      <w:pPr>
        <w:pStyle w:val="0"/>
        <w:jc w:val="both"/>
      </w:pPr>
      <w:r>
        <w:rPr>
          <w:sz w:val="20"/>
        </w:rPr>
        <w:t xml:space="preserve">(п. 7.1 введен Федеральным </w:t>
      </w:r>
      <w:hyperlink w:history="0" r:id="rId263"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bookmarkStart w:id="805" w:name="P805"/>
    <w:bookmarkEnd w:id="805"/>
    <w:p>
      <w:pPr>
        <w:pStyle w:val="0"/>
        <w:spacing w:before="200" w:line-rule="auto"/>
        <w:ind w:firstLine="540"/>
        <w:jc w:val="both"/>
      </w:pPr>
      <w:r>
        <w:rPr>
          <w:sz w:val="20"/>
        </w:rPr>
        <w:t xml:space="preserve">8) представлены документы, подтверждающие соблюдение организацией, реализующей проект, условий, предусмотренных </w:t>
      </w:r>
      <w:hyperlink w:history="0" w:anchor="P750" w:tooltip="5) на демонтаж объектов, расположенных на территориях военных городков (в части жилищного строительства), при одновременном выполнении следующих условий:">
        <w:r>
          <w:rPr>
            <w:sz w:val="20"/>
            <w:color w:val="0000ff"/>
          </w:rPr>
          <w:t xml:space="preserve">пунктом 5 части 1</w:t>
        </w:r>
      </w:hyperlink>
      <w:r>
        <w:rPr>
          <w:sz w:val="20"/>
        </w:rPr>
        <w:t xml:space="preserve"> настоящей статьи (если применимо);</w:t>
      </w:r>
    </w:p>
    <w:p>
      <w:pPr>
        <w:pStyle w:val="0"/>
        <w:spacing w:before="200" w:line-rule="auto"/>
        <w:ind w:firstLine="540"/>
        <w:jc w:val="both"/>
      </w:pPr>
      <w:r>
        <w:rPr>
          <w:sz w:val="20"/>
        </w:rPr>
        <w:t xml:space="preserve">9) в случае предоставления других мер прямой государственной финансовой поддержки в отношении инвестиционного проекта возмещение затрат, предусмотренных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частью 1</w:t>
        </w:r>
      </w:hyperlink>
      <w:r>
        <w:rPr>
          <w:sz w:val="20"/>
        </w:rPr>
        <w:t xml:space="preserve"> настоящей статьи, может осуществляться в размере, не превышающем предельный объем таких затрат, определенный в соответствии с </w:t>
      </w:r>
      <w:hyperlink w:history="0" w:anchor="P761" w:tooltip="4. Предельный объем возмещаемых затрат, указанных в части 1 настоящей статьи:">
        <w:r>
          <w:rPr>
            <w:sz w:val="20"/>
            <w:color w:val="0000ff"/>
          </w:rPr>
          <w:t xml:space="preserve">частью 4</w:t>
        </w:r>
      </w:hyperlink>
      <w:r>
        <w:rPr>
          <w:sz w:val="20"/>
        </w:rPr>
        <w:t xml:space="preserve"> настоящей статьи, за вычетом других предоставленных мер прямой государственной финансовой поддержки;</w:t>
      </w:r>
    </w:p>
    <w:p>
      <w:pPr>
        <w:pStyle w:val="0"/>
        <w:spacing w:before="200" w:line-rule="auto"/>
        <w:ind w:firstLine="540"/>
        <w:jc w:val="both"/>
      </w:pPr>
      <w:r>
        <w:rPr>
          <w:sz w:val="20"/>
        </w:rPr>
        <w:t xml:space="preserve">10) организацией, реализующей проект, принято решение, предусмотренное </w:t>
      </w:r>
      <w:hyperlink w:history="0" w:anchor="P48" w:tooltip="а) организация, реализующая проект, приняла решение об осуществлении инвестиционного проекта, в том числе об определении объема капитальных вложений (расходов), необходимых для его реализации, до дня вступления в силу настоящего Федерального закона, но не ранее 7 мая 2018 года и при этом выполнила следующие условия:">
        <w:r>
          <w:rPr>
            <w:sz w:val="20"/>
            <w:color w:val="0000ff"/>
          </w:rPr>
          <w:t xml:space="preserve">подпунктами "а"</w:t>
        </w:r>
      </w:hyperlink>
      <w:r>
        <w:rPr>
          <w:sz w:val="20"/>
        </w:rPr>
        <w:t xml:space="preserve"> и (или) </w:t>
      </w:r>
      <w:hyperlink w:history="0" w:anchor="P51" w:tooltip="б) организация, реализующая проект, получила разрешение на строительство объектов недвижимого имущества, создаваемых или реконструируемых в рамках инвестиционного проекта, приняла решение об утверждении бюджета на капитальные вложения (расходы) (без учета бюджета на расходы, связанные с подготовкой проектно-сметной документации, проведением проектно-изыскательских и геолого-разведочных работ) после 1 апреля 2020 года до получения соответствующего разрешения на строительство или в срок не позднее 180 кале...">
        <w:r>
          <w:rPr>
            <w:sz w:val="20"/>
            <w:color w:val="0000ff"/>
          </w:rPr>
          <w:t xml:space="preserve">"б" пункта 6 части 1 статьи 2</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264"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 в ред. Федерального </w:t>
      </w:r>
      <w:hyperlink w:history="0" r:id="rId265" w:tooltip="Федеральный закон от 21.11.2022 N 453-ФЗ (ред. от 29.12.2022) &quot;О внесении изменений в отдельные законодательные акты Российской Федерации и признании утратившей силу части 8 статьи 30 Федерального закона &quot;Об аккредитации в национальной системе аккредитации&quot; {КонсультантПлюс}">
        <w:r>
          <w:rPr>
            <w:sz w:val="20"/>
            <w:color w:val="0000ff"/>
          </w:rPr>
          <w:t xml:space="preserve">закона</w:t>
        </w:r>
      </w:hyperlink>
      <w:r>
        <w:rPr>
          <w:sz w:val="20"/>
        </w:rPr>
        <w:t xml:space="preserve"> от 21.11.2022 N 453-ФЗ)</w:t>
      </w:r>
    </w:p>
    <w:bookmarkStart w:id="809" w:name="P809"/>
    <w:bookmarkEnd w:id="809"/>
    <w:p>
      <w:pPr>
        <w:pStyle w:val="0"/>
        <w:spacing w:before="200" w:line-rule="auto"/>
        <w:ind w:firstLine="540"/>
        <w:jc w:val="both"/>
      </w:pPr>
      <w:r>
        <w:rPr>
          <w:sz w:val="20"/>
        </w:rPr>
        <w:t xml:space="preserve">10. Возмещение затрат, указанных в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пунктах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может осуществляться по завершении отдельных этапов реализации инвестиционного проекта, предусмотренных соглашением о защите и поощрении капиталовложений. Отдельный этап реализации инвестиционного проекта считается завершенным, если такое соглашение предусматривает несколько этапов реализации инвестиционного проекта и при этом:</w:t>
      </w:r>
    </w:p>
    <w:p>
      <w:pPr>
        <w:pStyle w:val="0"/>
        <w:spacing w:before="200" w:line-rule="auto"/>
        <w:ind w:firstLine="540"/>
        <w:jc w:val="both"/>
      </w:pPr>
      <w:r>
        <w:rPr>
          <w:sz w:val="20"/>
        </w:rPr>
        <w:t xml:space="preserve">1) завершено создание (строительство) либо реконструкция и (или) модернизация объекта (объектов) недвижимого имущества по отдельному этапу, такие объекты введены в эксплуатацию в соответствии с законодательством Российской Федерации и в отношении данных объектов зарегистрировано право собственности организации, реализующей проект, либо такой объект передан (такие объекты переданы) в государственную (муниципальную) собственность или в собственность регулируемой организации;</w:t>
      </w:r>
    </w:p>
    <w:p>
      <w:pPr>
        <w:pStyle w:val="0"/>
        <w:spacing w:before="200" w:line-rule="auto"/>
        <w:ind w:firstLine="540"/>
        <w:jc w:val="both"/>
      </w:pPr>
      <w:r>
        <w:rPr>
          <w:sz w:val="20"/>
        </w:rPr>
        <w:t xml:space="preserve">2) после создания (строительства) либо реконструкции и (или) модернизации объекта (объектов) недвижимого имущества такой объект может (такие объекты могут) эксплуатироваться независимо от иных объектов недвижимого имущества, создание (строительство) либо реконструкция и (или) модернизация которых предусмотрены соглашением о защите и поощрении капиталовложений, для производства товаров, выполнения работ или оказания услуг, предусмотренных указанным соглашением.</w:t>
      </w:r>
    </w:p>
    <w:bookmarkStart w:id="812" w:name="P812"/>
    <w:bookmarkEnd w:id="812"/>
    <w:p>
      <w:pPr>
        <w:pStyle w:val="0"/>
        <w:spacing w:before="200" w:line-rule="auto"/>
        <w:ind w:firstLine="540"/>
        <w:jc w:val="both"/>
      </w:pPr>
      <w:r>
        <w:rPr>
          <w:sz w:val="20"/>
        </w:rPr>
        <w:t xml:space="preserve">11. Возмещение затрат, указанных в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пунктах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по завершении отдельного этапа реализации инвестиционного проекта в соответствии с </w:t>
      </w:r>
      <w:hyperlink w:history="0" w:anchor="P809" w:tooltip="10. Возмещение затрат, указанных в пунктах 1 и 2 части 1 настоящей статьи, может осуществляться по завершении отдельных этапов реализации инвестиционного проекта, предусмотренных соглашением о защите и поощрении капиталовложений. Отдельный этап реализации инвестиционного проекта считается завершенным, если такое соглашение предусматривает несколько этапов реализации инвестиционного проекта и при этом:">
        <w:r>
          <w:rPr>
            <w:sz w:val="20"/>
            <w:color w:val="0000ff"/>
          </w:rPr>
          <w:t xml:space="preserve">частью 10</w:t>
        </w:r>
      </w:hyperlink>
      <w:r>
        <w:rPr>
          <w:sz w:val="20"/>
        </w:rPr>
        <w:t xml:space="preserve"> настоящей статьи осуществляется в отношении объектов обеспечивающей и (или) сопутствующей инфраструктур, необходимых для эксплуатации построенного, реконструированного и (или) модернизированного на отдельном этапе объекта недвижимого имущества, в случае соблюдения условий, предусмотренных </w:t>
      </w:r>
      <w:hyperlink w:history="0" w:anchor="P787" w:tooltip="2) у организации, реализующей проект, отсутствует задолженность по уплате обязательных платежей, указанных в части 5 настоящей статьи;">
        <w:r>
          <w:rPr>
            <w:sz w:val="20"/>
            <w:color w:val="0000ff"/>
          </w:rPr>
          <w:t xml:space="preserve">пунктами 2</w:t>
        </w:r>
      </w:hyperlink>
      <w:r>
        <w:rPr>
          <w:sz w:val="20"/>
        </w:rPr>
        <w:t xml:space="preserve">, </w:t>
      </w:r>
      <w:hyperlink w:history="0" w:anchor="P788" w:tooltip="3) соблюдены нормативы возмещения затрат, указанных в части 1 настоящей статьи, которые предусмотрены порядком возмещения затрат, утверждаемым в соответствии с пунктом 7 части 1 статьи 4 настоящего Федерального закона;">
        <w:r>
          <w:rPr>
            <w:sz w:val="20"/>
            <w:color w:val="0000ff"/>
          </w:rPr>
          <w:t xml:space="preserve">3</w:t>
        </w:r>
      </w:hyperlink>
      <w:r>
        <w:rPr>
          <w:sz w:val="20"/>
        </w:rPr>
        <w:t xml:space="preserve">, </w:t>
      </w:r>
      <w:hyperlink w:history="0" w:anchor="P790" w:tooltip="5) организацией, реализующей проект, представлен расчет объема возмещения затрат, указанных в части 1 настоящей статьи, в соответствии с установленной Правительством Российской Федерации формой такого расчета, который в том числе предусматривает:">
        <w:r>
          <w:rPr>
            <w:sz w:val="20"/>
            <w:color w:val="0000ff"/>
          </w:rPr>
          <w:t xml:space="preserve">5</w:t>
        </w:r>
      </w:hyperlink>
      <w:r>
        <w:rPr>
          <w:sz w:val="20"/>
        </w:rPr>
        <w:t xml:space="preserve"> - </w:t>
      </w:r>
      <w:hyperlink w:history="0" w:anchor="P805" w:tooltip="8) представлены документы, подтверждающие соблюдение организацией, реализующей проект, условий, предусмотренных пунктом 5 части 1 настоящей статьи (если применимо);">
        <w:r>
          <w:rPr>
            <w:sz w:val="20"/>
            <w:color w:val="0000ff"/>
          </w:rPr>
          <w:t xml:space="preserve">8 части 9</w:t>
        </w:r>
      </w:hyperlink>
      <w:r>
        <w:rPr>
          <w:sz w:val="20"/>
        </w:rPr>
        <w:t xml:space="preserve"> настоящей статьи. Сроки, указанные в </w:t>
      </w:r>
      <w:hyperlink w:history="0" w:anchor="P776" w:tooltip="6. Предельный срок, в течение которого возмещаются затраты, указанные в части 1 настоящей статьи, составляет:">
        <w:r>
          <w:rPr>
            <w:sz w:val="20"/>
            <w:color w:val="0000ff"/>
          </w:rPr>
          <w:t xml:space="preserve">частях 6</w:t>
        </w:r>
      </w:hyperlink>
      <w:r>
        <w:rPr>
          <w:sz w:val="20"/>
        </w:rPr>
        <w:t xml:space="preserve"> и </w:t>
      </w:r>
      <w:hyperlink w:history="0" w:anchor="P780" w:tooltip="7. Если организация, реализующая проект, при осуществлении инвестиционного проекта в течение всего срока его реализации заключила договоры с субъектами малого или среднего предпринимательства на сумму, указанную в части 11 статьи 10 настоящего Федерального закона, предельный срок, в течение которого возмещаются затраты, указанные в части 1 настоящей статьи, составляет:">
        <w:r>
          <w:rPr>
            <w:sz w:val="20"/>
            <w:color w:val="0000ff"/>
          </w:rPr>
          <w:t xml:space="preserve">7</w:t>
        </w:r>
      </w:hyperlink>
      <w:r>
        <w:rPr>
          <w:sz w:val="20"/>
        </w:rPr>
        <w:t xml:space="preserve"> настоящей статьи, исчисляются со дня начала возмещения затрат, указанных в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пунктах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в отношении всех объектов обеспечивающей и (или) сопутствующей инфраструктур, необходимых для эксплуатации построенного, реконструированного и (или) модернизированного на отдельном этапе объекта (объектов) недвижимого имущества.</w:t>
      </w:r>
    </w:p>
    <w:bookmarkStart w:id="813" w:name="P813"/>
    <w:bookmarkEnd w:id="813"/>
    <w:p>
      <w:pPr>
        <w:pStyle w:val="0"/>
        <w:spacing w:before="200" w:line-rule="auto"/>
        <w:ind w:firstLine="540"/>
        <w:jc w:val="both"/>
      </w:pPr>
      <w:r>
        <w:rPr>
          <w:sz w:val="20"/>
        </w:rPr>
        <w:t xml:space="preserve">12. Организация, реализующая проект, может воспользоваться правом на возмещение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в срок, не превышающий трех лет со дня, когда все имущественные права, возникшие в рамках реализации инвестиционного проекта и подлежавшие государственной регистрации, зарегистрированы в соответствии с законодательством Российской Федерации, осуществлена государственная регистрация результатов интеллектуальной деятельности и (или) приравненных к ним средств индивидуализации (если применимо), а также все объекты недвижимого имущества созданы (построены) либо реконструированы и (или) модернизированы, если инвестиционным проектом предполагается создание (строительство) либо реконструкция и (или) модернизация объектов недвижимого имущества, и введены в эксплуатацию в соответствии с законодательством Российской Федерации. Организация, реализующая проект, может воспользоваться правом на возмещение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по завершении отдельных этапов реализации инвестиционного проекта в срок, не превышающий трех лет со дня государственной регистрации прав на объекты недвижимости, созданные (построенные) либо реконструированные и (или) модернизированные на соответствующем этапе, при соблюдении условий, предусмотренных </w:t>
      </w:r>
      <w:hyperlink w:history="0" w:anchor="P809" w:tooltip="10. Возмещение затрат, указанных в пунктах 1 и 2 части 1 настоящей статьи, может осуществляться по завершении отдельных этапов реализации инвестиционного проекта, предусмотренных соглашением о защите и поощрении капиталовложений. Отдельный этап реализации инвестиционного проекта считается завершенным, если такое соглашение предусматривает несколько этапов реализации инвестиционного проекта и при этом:">
        <w:r>
          <w:rPr>
            <w:sz w:val="20"/>
            <w:color w:val="0000ff"/>
          </w:rPr>
          <w:t xml:space="preserve">частями 10</w:t>
        </w:r>
      </w:hyperlink>
      <w:r>
        <w:rPr>
          <w:sz w:val="20"/>
        </w:rPr>
        <w:t xml:space="preserve"> и </w:t>
      </w:r>
      <w:hyperlink w:history="0" w:anchor="P812" w:tooltip="11. Возмещение затрат, указанных в пунктах 1 и 2 части 1 настоящей статьи, по завершении отдельного этапа реализации инвестиционного проекта в соответствии с частью 10 настоящей статьи осуществляется в отношении объектов обеспечивающей и (или) сопутствующей инфраструктур, необходимых для эксплуатации построенного, реконструированного и (или) модернизированного на отдельном этапе объекта недвижимого имущества, в случае соблюдения условий, предусмотренных пунктами 2, 3, 5 - 8 части 9 настоящей статьи. Срок...">
        <w:r>
          <w:rPr>
            <w:sz w:val="20"/>
            <w:color w:val="0000ff"/>
          </w:rPr>
          <w:t xml:space="preserve">11</w:t>
        </w:r>
      </w:hyperlink>
      <w:r>
        <w:rPr>
          <w:sz w:val="20"/>
        </w:rPr>
        <w:t xml:space="preserve"> настоящей статьи.</w:t>
      </w:r>
    </w:p>
    <w:p>
      <w:pPr>
        <w:pStyle w:val="0"/>
        <w:spacing w:before="200" w:line-rule="auto"/>
        <w:ind w:firstLine="540"/>
        <w:jc w:val="both"/>
      </w:pPr>
      <w:r>
        <w:rPr>
          <w:sz w:val="20"/>
        </w:rPr>
        <w:t xml:space="preserve">13. Организации, реализующие проект и заключившие соглашение о защите и поощрении капиталовложений в порядке частной проектной инициативы, могут заключить между собой договор о распределении затрат на объекты инфраструктуры. В случае, если организации, реализующие проект, заключили между собой такой договор, они прикладывают копию такого договора к заявлению о заключении соглашения о защите и поощрении капиталовложений, предусмотренному </w:t>
      </w:r>
      <w:hyperlink w:history="0" w:anchor="P288" w:tooltip="Статья 7. Частная проектная инициатива">
        <w:r>
          <w:rPr>
            <w:sz w:val="20"/>
            <w:color w:val="0000ff"/>
          </w:rPr>
          <w:t xml:space="preserve">статьей 7</w:t>
        </w:r>
      </w:hyperlink>
      <w:r>
        <w:rPr>
          <w:sz w:val="20"/>
        </w:rPr>
        <w:t xml:space="preserve"> настоящего Федерального закона, или направляют копию такого договора для изменения уже заключенного соглашения о защите и поощрении капиталовложений в порядке, предусмотренном </w:t>
      </w:r>
      <w:hyperlink w:history="0" w:anchor="P565" w:tooltip="Статья 11. Порядок заключения, изменения и расторжения соглашения о защите и поощрении капиталовложений">
        <w:r>
          <w:rPr>
            <w:sz w:val="20"/>
            <w:color w:val="0000ff"/>
          </w:rPr>
          <w:t xml:space="preserve">статьей 11</w:t>
        </w:r>
      </w:hyperlink>
      <w:r>
        <w:rPr>
          <w:sz w:val="20"/>
        </w:rPr>
        <w:t xml:space="preserve"> настоящего Федерального закона. Организации, реализующие проект, могут направить копию договора о распределении затрат на объекты инфраструктуры для изменения уже заключенного соглашения о защите и поощрении капиталовложений не позднее даты возмещения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Предусмотренный настоящей частью договор должен включать в себя информацию о затратах на создание (строительство) либо реконструкцию и (или) модернизацию объектов обеспечивающей и (или) сопутствующей инфраструктур каждой из организаций, реализующих проект. Затраты, указанные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возмещаются каждой организации, реализующей проект и заключившей договор о распределении затрат на объекты инфраструктуры, отдельно в размере понесенных такой организацией затрат, факт осуществления которых подтвержден в порядке, установленном Правительством Российской Федерации.</w:t>
      </w:r>
    </w:p>
    <w:bookmarkStart w:id="815" w:name="P815"/>
    <w:bookmarkEnd w:id="815"/>
    <w:p>
      <w:pPr>
        <w:pStyle w:val="0"/>
        <w:spacing w:before="200" w:line-rule="auto"/>
        <w:ind w:firstLine="540"/>
        <w:jc w:val="both"/>
      </w:pPr>
      <w:r>
        <w:rPr>
          <w:sz w:val="20"/>
        </w:rPr>
        <w:t xml:space="preserve">14. В целях возмещения затрат организация, реализующая проект, направляет в уполномоченный федеральный орган исполнительной власти, если рассматривается возможность предоставления меры государственной поддержки за счет средств федерального бюджета, и (или) в уполномоченный орган государственной власти субъекта Российской Федерации, если рассматривается возможность предоставления меры государственной поддержки за счет средств бюджета субъекта Российской Федерации, расчет объема возмещения затрат, положительное заключение о проведении государственной экспертизы проектной документации и проверки достоверности определения сметной стоимости объектов недвижимости (капитального строительства) и линейных объектов, положительное заключение технологического и ценового аудита, предусмотренные </w:t>
      </w:r>
      <w:hyperlink w:history="0" w:anchor="P790" w:tooltip="5) организацией, реализующей проект, представлен расчет объема возмещения затрат, указанных в части 1 настоящей статьи, в соответствии с установленной Правительством Российской Федерации формой такого расчета, который в том числе предусматривает:">
        <w:r>
          <w:rPr>
            <w:sz w:val="20"/>
            <w:color w:val="0000ff"/>
          </w:rPr>
          <w:t xml:space="preserve">пунктами 5</w:t>
        </w:r>
      </w:hyperlink>
      <w:r>
        <w:rPr>
          <w:sz w:val="20"/>
        </w:rPr>
        <w:t xml:space="preserve"> - </w:t>
      </w:r>
      <w:hyperlink w:history="0" w:anchor="P802" w:tooltip="7) представлено заключение о проведении технологического и ценового аудита, выданное экспертной организацией (требования к такому заключению и экспертной организации устанавливаются Правительством Российской Федерации), подтверждающее в том числе расчет объема возмещения затрат, подготовленный организацией, реализующей проект;">
        <w:r>
          <w:rPr>
            <w:sz w:val="20"/>
            <w:color w:val="0000ff"/>
          </w:rPr>
          <w:t xml:space="preserve">7 части 9</w:t>
        </w:r>
      </w:hyperlink>
      <w:r>
        <w:rPr>
          <w:sz w:val="20"/>
        </w:rPr>
        <w:t xml:space="preserve"> настоящей статьи, а также иные документы, перечень и состав которых устанавливаются в порядке возмещения затрат, утверждаемом в соответствии с </w:t>
      </w:r>
      <w:hyperlink w:history="0" w:anchor="P115" w:tooltip="7) утверждает порядок возмещения затрат, указанных в части 1 статьи 15 настоящего Федерального закона, понесенных организацией, реализующей проект, в рамках осуществления инвестиционного проекта, который предусматривает в том числе:">
        <w:r>
          <w:rPr>
            <w:sz w:val="20"/>
            <w:color w:val="0000ff"/>
          </w:rPr>
          <w:t xml:space="preserve">пунктом 7 части 1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15. Уполномоченный федеральный орган исполнительной власти (уполномоченный орган государственной власти субъекта Российской Федерации) осуществляет проверку документов, предусмотренных </w:t>
      </w:r>
      <w:hyperlink w:history="0" w:anchor="P815" w:tooltip="14. В целях возмещения затрат организация, реализующая проект, направляет в уполномоченный федеральный орган исполнительной власти, если рассматривается возможность предоставления меры государственной поддержки за счет средств федерального бюджета, и (или) в уполномоченный орган государственной власти субъекта Российской Федерации, если рассматривается возможность предоставления меры государственной поддержки за счет средств бюджета субъекта Российской Федерации, расчет объема возмещения затрат, положите...">
        <w:r>
          <w:rPr>
            <w:sz w:val="20"/>
            <w:color w:val="0000ff"/>
          </w:rPr>
          <w:t xml:space="preserve">частью 14</w:t>
        </w:r>
      </w:hyperlink>
      <w:r>
        <w:rPr>
          <w:sz w:val="20"/>
        </w:rPr>
        <w:t xml:space="preserve"> настоящей статьи, на предмет их комплектности в соответствии с порядком возмещения затрат, утверждаемым в соответствии с </w:t>
      </w:r>
      <w:hyperlink w:history="0" w:anchor="P115" w:tooltip="7) утверждает порядок возмещения затрат, указанных в части 1 статьи 15 настоящего Федерального закона, понесенных организацией, реализующей проект, в рамках осуществления инвестиционного проекта, который предусматривает в том числе:">
        <w:r>
          <w:rPr>
            <w:sz w:val="20"/>
            <w:color w:val="0000ff"/>
          </w:rPr>
          <w:t xml:space="preserve">пунктом 7 части 1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16. Перед проведением предусмотренной </w:t>
      </w:r>
      <w:hyperlink w:history="0" w:anchor="P815" w:tooltip="14. В целях возмещения затрат организация, реализующая проект, направляет в уполномоченный федеральный орган исполнительной власти, если рассматривается возможность предоставления меры государственной поддержки за счет средств федерального бюджета, и (или) в уполномоченный орган государственной власти субъекта Российской Федерации, если рассматривается возможность предоставления меры государственной поддержки за счет средств бюджета субъекта Российской Федерации, расчет объема возмещения затрат, положите...">
        <w:r>
          <w:rPr>
            <w:sz w:val="20"/>
            <w:color w:val="0000ff"/>
          </w:rPr>
          <w:t xml:space="preserve">частью 14</w:t>
        </w:r>
      </w:hyperlink>
      <w:r>
        <w:rPr>
          <w:sz w:val="20"/>
        </w:rPr>
        <w:t xml:space="preserve"> настоящей статьи проверки уполномоченный федеральный орган исполнительной власти запрашивает у регулируемой организации (в применимых случаях также у органа государственной власти, уполномоченного на утверждение программ перспективного развития отдельных отраслей экономики) информацию о наличии в инвестиционной программе регулируемой организации (в применимых случаях в программе перспективного развития отдельных отраслей экономики) объектов обеспечивающей и (или) сопутствующей инфраструктур, необходимых для реализации инвестиционного проекта.</w:t>
      </w:r>
    </w:p>
    <w:p>
      <w:pPr>
        <w:pStyle w:val="0"/>
        <w:spacing w:before="200" w:line-rule="auto"/>
        <w:ind w:firstLine="540"/>
        <w:jc w:val="both"/>
      </w:pPr>
      <w:r>
        <w:rPr>
          <w:sz w:val="20"/>
        </w:rPr>
        <w:t xml:space="preserve">17. Возмещение указанных в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пунктах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затрат на объекты сопутствующей инфраструктуры осуществляется в случае, если объекты сопутствующей инфраструктуры соответствуют критериям, предусмотренным </w:t>
      </w:r>
      <w:hyperlink w:history="0" w:anchor="P73" w:tooltip="13) сопутствующая инфраструктура - объекты транспортной, энергетической, коммунальной, социальной, цифровой инфраструктур, используемые как в целях реализации инвестиционного проекта, так и в иных целях, в отношении которых организация, реализующая проект, понесла затраты, связанные с их созданием (строительством) либо реконструкцией и (или) модернизацией, при условии, что указанные объекты соответствуют одному из следующих требований:">
        <w:r>
          <w:rPr>
            <w:sz w:val="20"/>
            <w:color w:val="0000ff"/>
          </w:rPr>
          <w:t xml:space="preserve">пунктом 13 части 1 статьи 2</w:t>
        </w:r>
      </w:hyperlink>
      <w:r>
        <w:rPr>
          <w:sz w:val="20"/>
        </w:rPr>
        <w:t xml:space="preserve"> настоящего Федерального закона.</w:t>
      </w:r>
    </w:p>
    <w:p>
      <w:pPr>
        <w:pStyle w:val="0"/>
        <w:spacing w:before="200" w:line-rule="auto"/>
        <w:ind w:firstLine="540"/>
        <w:jc w:val="both"/>
      </w:pPr>
      <w:r>
        <w:rPr>
          <w:sz w:val="20"/>
        </w:rPr>
        <w:t xml:space="preserve">18. При принятии решения о возмещении затрат, указанных в </w:t>
      </w:r>
      <w:hyperlink w:history="0" w:anchor="P746" w:tooltip="1) на создание (строительство) либо реконструкцию и (или) модернизацию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или собственности регулируемых организаций (включая затраты на технологическое присоединение (примыкание) к инженерным и транспортным сетям);">
        <w:r>
          <w:rPr>
            <w:sz w:val="20"/>
            <w:color w:val="0000ff"/>
          </w:rPr>
          <w:t xml:space="preserve">пунктах 1</w:t>
        </w:r>
      </w:hyperlink>
      <w:r>
        <w:rPr>
          <w:sz w:val="20"/>
        </w:rPr>
        <w:t xml:space="preserve"> и </w:t>
      </w:r>
      <w:hyperlink w:history="0" w:anchor="P747" w:tooltip="2) на уплату процентов по кредитам и займам, купонного дохода по облигационным займам, привлеченным для создания (строительства) либо реконструкции и (или) модернизации объектов обеспечивающей и (или) сопутствующей инфраструктур, необходимых для реализации инвестиционного проекта, в том числе на реконструкцию объектов инфраструктуры, находящихся в государственной (муниципальной) собственности;">
        <w:r>
          <w:rPr>
            <w:sz w:val="20"/>
            <w:color w:val="0000ff"/>
          </w:rPr>
          <w:t xml:space="preserve">2 части 1</w:t>
        </w:r>
      </w:hyperlink>
      <w:r>
        <w:rPr>
          <w:sz w:val="20"/>
        </w:rPr>
        <w:t xml:space="preserve"> настоящей статьи, должны быть определены источники финансового обеспечения затрат публично-правового образования на обслуживание, содержание, эксплуатацию (с возможностью ликвидации) объектов сопутствующей инфраструктуры, создаваемой в рамках реализации инвестиционного проекта, передаваемых в государственную (муниципальную) собственность или поступающих в собственность регулируемой организации. При возмещении затрат, понесенных в целях создания (строительства) либо реконструкции и (или) модернизации объектов сопутствующей инфраструктуры, должно быть определено лицо, в собственность которого поступает объект сопутствующей инфраструктуры. На передачу указанного объекта в государственную (муниципальную) собственность или в собственность регулируемой организации требуется согласие публично-правового образования либо регулируемой организации. Такое согласие может быть выражено в договоре (соглашении), предусмотренном </w:t>
      </w:r>
      <w:hyperlink w:history="0" w:anchor="P820" w:tooltip="19. Особенности эксплуатации и (или)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 Федеральным законом,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ых передается (поступает) созданный объект сопутствую...">
        <w:r>
          <w:rPr>
            <w:sz w:val="20"/>
            <w:color w:val="0000ff"/>
          </w:rPr>
          <w:t xml:space="preserve">частью 19</w:t>
        </w:r>
      </w:hyperlink>
      <w:r>
        <w:rPr>
          <w:sz w:val="20"/>
        </w:rPr>
        <w:t xml:space="preserve"> настоящей статьи.</w:t>
      </w:r>
    </w:p>
    <w:bookmarkStart w:id="820" w:name="P820"/>
    <w:bookmarkEnd w:id="820"/>
    <w:p>
      <w:pPr>
        <w:pStyle w:val="0"/>
        <w:spacing w:before="200" w:line-rule="auto"/>
        <w:ind w:firstLine="540"/>
        <w:jc w:val="both"/>
      </w:pPr>
      <w:r>
        <w:rPr>
          <w:sz w:val="20"/>
        </w:rPr>
        <w:t xml:space="preserve">19. Особенности эксплуатации и (или) передачи объектов сопутствующей инфраструктуры в государственную (муниципальную) собственность или в собственность регулируемой организации, затраты в отношении которых подлежат возмещению в соответствии с настоящим Федеральным законом, устанавливаются договором (соглашением) между организацией, реализующей проект, и соответствующими публично-правовым образованием или регулируемой организацией, в собственность которых передается (поступает) созданный объект сопутствующей инфраструктуры для дальнейшей эксплуатации. Передача объектов сопутствующей инфраструктуры в государственную (муниципальную) собственность осуществляется на основании подписываемого сторонами акта приема-передачи.</w:t>
      </w:r>
    </w:p>
    <w:p>
      <w:pPr>
        <w:pStyle w:val="0"/>
        <w:spacing w:before="200" w:line-rule="auto"/>
        <w:ind w:firstLine="540"/>
        <w:jc w:val="both"/>
      </w:pPr>
      <w:r>
        <w:rPr>
          <w:sz w:val="20"/>
        </w:rPr>
        <w:t xml:space="preserve">20. Допускается предоставление меры государственной поддержки, указанной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в отношении объектов инфраструктуры, включенных в инвестиционные программы регулируемых организаций, финансовое обеспечение которых полностью или частично осуществляется за счет средств организации, реализующей проект. В таком случае объем возмещаемых затрат, указанных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не может превышать 50 процентов фактически понесенных затрат организации, реализующей проект, на финансовое обеспечение инвестиционной программы для объектов обеспечивающей инфраструктуры, и 100 процентов фактически понесенных затрат организации, реализующей проект, на финансовое обеспечение инвестиционной программы для объектов сопутствующей инфраструктуры.</w:t>
      </w:r>
    </w:p>
    <w:p>
      <w:pPr>
        <w:pStyle w:val="0"/>
        <w:spacing w:before="200" w:line-rule="auto"/>
        <w:ind w:firstLine="540"/>
        <w:jc w:val="both"/>
      </w:pPr>
      <w:r>
        <w:rPr>
          <w:sz w:val="20"/>
        </w:rPr>
        <w:t xml:space="preserve">21. В случаях и порядке, которые определены Правительством Российской Федерации, организации, реализующей проект, могут быть предоставлены меры государственной поддержки в целях обеспечения минимальной доходности инвестиционного проекта, в отношении которого заключено соглашение о защите и поощрении капиталовложений.</w:t>
      </w:r>
    </w:p>
    <w:p>
      <w:pPr>
        <w:pStyle w:val="0"/>
        <w:spacing w:before="200" w:line-rule="auto"/>
        <w:ind w:firstLine="540"/>
        <w:jc w:val="both"/>
      </w:pPr>
      <w:r>
        <w:rPr>
          <w:sz w:val="20"/>
        </w:rPr>
        <w:t xml:space="preserve">22. Организации, реализующей проект, заключившей соглашение о защите и поощрении капиталовложений, могут быть предоставлены меры поддержки (в том числе меры государственной поддержки), не предусмотренные настоящей статьей. При этом объем мер государственной поддержки, за исключением объема меры государственной поддержки, указанной в </w:t>
      </w:r>
      <w:hyperlink w:history="0" w:anchor="P744" w:tooltip="1. Организации, реализующей проект, может быть предоставлена мера государственной поддержки, предусматривающая возмещение затрат в соответствии с бюджетным законодательством Российской Федерации и (или) налоговый вычет (если стороной соглашения о защите и поощрении капиталовложений является Российская Федерация) в соответствии с законодательством Российской Федерации о налогах и сборах:">
        <w:r>
          <w:rPr>
            <w:sz w:val="20"/>
            <w:color w:val="0000ff"/>
          </w:rPr>
          <w:t xml:space="preserve">части 1</w:t>
        </w:r>
      </w:hyperlink>
      <w:r>
        <w:rPr>
          <w:sz w:val="20"/>
        </w:rPr>
        <w:t xml:space="preserve"> настоящей статьи, не должен превышать объем капитальных вложений, направляемых на реализацию нового инвестиционного проекта, в отношении которого заключено соглашение о защите и поощрении капиталовложений.</w:t>
      </w:r>
    </w:p>
    <w:p>
      <w:pPr>
        <w:pStyle w:val="0"/>
        <w:jc w:val="both"/>
      </w:pPr>
      <w:r>
        <w:rPr>
          <w:sz w:val="20"/>
        </w:rPr>
      </w:r>
    </w:p>
    <w:p>
      <w:pPr>
        <w:pStyle w:val="2"/>
        <w:outlineLvl w:val="0"/>
        <w:ind w:firstLine="540"/>
        <w:jc w:val="both"/>
      </w:pPr>
      <w:r>
        <w:rPr>
          <w:sz w:val="20"/>
        </w:rPr>
        <w:t xml:space="preserve">Глава 3. Заключительные положения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ст. 16 в зависимости от даты подачи организацией, реализующей проект, заявления о заключении соглашения о защите и поощрении капиталовложений, см. </w:t>
            </w:r>
            <w:hyperlink w:history="0" r:id="rId26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п. 4</w:t>
              </w:r>
            </w:hyperlink>
            <w:r>
              <w:rPr>
                <w:sz w:val="20"/>
                <w:color w:val="392c69"/>
              </w:rPr>
              <w:t xml:space="preserve"> - </w:t>
            </w:r>
            <w:hyperlink w:history="0" r:id="rId26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5</w:t>
              </w:r>
            </w:hyperlink>
            <w:r>
              <w:rPr>
                <w:sz w:val="20"/>
                <w:color w:val="392c69"/>
              </w:rPr>
              <w:t xml:space="preserve"> ФЗ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9" w:name="P829"/>
    <w:bookmarkEnd w:id="829"/>
    <w:p>
      <w:pPr>
        <w:pStyle w:val="2"/>
        <w:spacing w:before="260" w:line-rule="auto"/>
        <w:outlineLvl w:val="1"/>
        <w:ind w:firstLine="540"/>
        <w:jc w:val="both"/>
      </w:pPr>
      <w:r>
        <w:rPr>
          <w:sz w:val="20"/>
        </w:rPr>
        <w:t xml:space="preserve">Статья 16. Заключительные положения</w:t>
      </w:r>
    </w:p>
    <w:p>
      <w:pPr>
        <w:pStyle w:val="0"/>
        <w:jc w:val="both"/>
      </w:pPr>
      <w:r>
        <w:rPr>
          <w:sz w:val="20"/>
        </w:rPr>
      </w:r>
    </w:p>
    <w:p>
      <w:pPr>
        <w:pStyle w:val="0"/>
        <w:ind w:firstLine="540"/>
        <w:jc w:val="both"/>
      </w:pPr>
      <w:r>
        <w:rPr>
          <w:sz w:val="20"/>
        </w:rPr>
        <w:t xml:space="preserve">1. Не ранее чем по истечении одного года со дня вступления в силу настоящего Федерального закона может быть заключено соглашение о защите и поощрении капиталовложений, стороной которого не является Российская Федерация или стороной которого является муниципальное образование.</w:t>
      </w:r>
    </w:p>
    <w:bookmarkStart w:id="832" w:name="P832"/>
    <w:bookmarkEnd w:id="832"/>
    <w:p>
      <w:pPr>
        <w:pStyle w:val="0"/>
        <w:spacing w:before="200" w:line-rule="auto"/>
        <w:ind w:firstLine="540"/>
        <w:jc w:val="both"/>
      </w:pPr>
      <w:r>
        <w:rPr>
          <w:sz w:val="20"/>
        </w:rPr>
        <w:t xml:space="preserve">2. В срок до 31 декабря 2022 года соглашения о защите и поощрении капиталовложений (дополнительные соглашения к ним), стороной которых является Российская Федерация, могут заключаться в порядке, предусмотренном </w:t>
      </w:r>
      <w:hyperlink w:history="0" w:anchor="P836" w:tooltip="3. Заявления, предусмотренные статьей 7 настоящего Федерального закона, прилагаемые к ним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
        <w:r>
          <w:rPr>
            <w:sz w:val="20"/>
            <w:color w:val="0000ff"/>
          </w:rPr>
          <w:t xml:space="preserve">частями 3</w:t>
        </w:r>
      </w:hyperlink>
      <w:r>
        <w:rPr>
          <w:sz w:val="20"/>
        </w:rPr>
        <w:t xml:space="preserve"> - </w:t>
      </w:r>
      <w:hyperlink w:history="0" w:anchor="P858" w:tooltip="14. Порядок рассмотрения и проверки Федеральным казначейством документов, указанных в настоящей статье, устанавливается Правительством Российской Федерации.">
        <w:r>
          <w:rPr>
            <w:sz w:val="20"/>
            <w:color w:val="0000ff"/>
          </w:rPr>
          <w:t xml:space="preserve">14</w:t>
        </w:r>
      </w:hyperlink>
      <w:r>
        <w:rPr>
          <w:sz w:val="20"/>
        </w:rPr>
        <w:t xml:space="preserve"> настоящей статьи.</w:t>
      </w:r>
    </w:p>
    <w:p>
      <w:pPr>
        <w:pStyle w:val="0"/>
        <w:jc w:val="both"/>
      </w:pPr>
      <w:r>
        <w:rPr>
          <w:sz w:val="20"/>
        </w:rPr>
        <w:t xml:space="preserve">(в ред. Федеральных законов от 02.07.2021 </w:t>
      </w:r>
      <w:hyperlink w:history="0" r:id="rId26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28.06.2022 </w:t>
      </w:r>
      <w:hyperlink w:history="0" r:id="rId269"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N 226-ФЗ</w:t>
        </w:r>
      </w:hyperlink>
      <w:r>
        <w:rPr>
          <w:sz w:val="20"/>
        </w:rPr>
        <w:t xml:space="preserve">)</w:t>
      </w:r>
    </w:p>
    <w:p>
      <w:pPr>
        <w:pStyle w:val="0"/>
        <w:spacing w:before="200" w:line-rule="auto"/>
        <w:ind w:firstLine="540"/>
        <w:jc w:val="both"/>
      </w:pPr>
      <w:r>
        <w:rPr>
          <w:sz w:val="20"/>
        </w:rPr>
        <w:t xml:space="preserve">2.1. В срок до 1 июня 2022 года соглашения о защите и поощрении капиталовложений (дополнительные соглашения к ним), стороной которых не является Российская Федерация и (или) стороной которых является муниципальное образование, могут заключаться в порядке, предусмотренном </w:t>
      </w:r>
      <w:hyperlink w:history="0" w:anchor="P863" w:tooltip="17. Если стороной соглашения о защите и поощрении капиталовложений не является Российская Федерация, заявление, предусмотренное статьей 7 настоящего Федерального закона, прилагаемые к нему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
        <w:r>
          <w:rPr>
            <w:sz w:val="20"/>
            <w:color w:val="0000ff"/>
          </w:rPr>
          <w:t xml:space="preserve">частями 17</w:t>
        </w:r>
      </w:hyperlink>
      <w:r>
        <w:rPr>
          <w:sz w:val="20"/>
        </w:rPr>
        <w:t xml:space="preserve"> - </w:t>
      </w:r>
      <w:hyperlink w:history="0" w:anchor="P888" w:tooltip="28. В срок не позднее пяти рабочих дней со дня подписания соглашения о защите и поощрении капиталовложений в соответствии с частью 21 или 27 настоящей статьи заверенная копия такого соглашения направляется (передается) уполномоченным органом субъекта Российской Федерации в Федеральное казначейство для регистрации (внесения сведений о нем в реестр соглашений) с приложением документа, предусмотренного частью 12 настоящей статьи. Федеральное казначейство регистрирует такое соглашение о защите и поощрении ка...">
        <w:r>
          <w:rPr>
            <w:sz w:val="20"/>
            <w:color w:val="0000ff"/>
          </w:rPr>
          <w:t xml:space="preserve">28</w:t>
        </w:r>
      </w:hyperlink>
      <w:r>
        <w:rPr>
          <w:sz w:val="20"/>
        </w:rPr>
        <w:t xml:space="preserve"> настоящей статьи.</w:t>
      </w:r>
    </w:p>
    <w:p>
      <w:pPr>
        <w:pStyle w:val="0"/>
        <w:jc w:val="both"/>
      </w:pPr>
      <w:r>
        <w:rPr>
          <w:sz w:val="20"/>
        </w:rPr>
        <w:t xml:space="preserve">(часть 2.1 введена Федеральным </w:t>
      </w:r>
      <w:hyperlink w:history="0" r:id="rId27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 в ред. Федерального </w:t>
      </w:r>
      <w:hyperlink w:history="0" r:id="rId271"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bookmarkStart w:id="836" w:name="P836"/>
    <w:bookmarkEnd w:id="836"/>
    <w:p>
      <w:pPr>
        <w:pStyle w:val="0"/>
        <w:spacing w:before="200" w:line-rule="auto"/>
        <w:ind w:firstLine="540"/>
        <w:jc w:val="both"/>
      </w:pPr>
      <w:r>
        <w:rPr>
          <w:sz w:val="20"/>
        </w:rPr>
        <w:t xml:space="preserve">3. Заявления, предусмотренные </w:t>
      </w:r>
      <w:hyperlink w:history="0" w:anchor="P288" w:tooltip="Статья 7. Частная проектная инициатива">
        <w:r>
          <w:rPr>
            <w:sz w:val="20"/>
            <w:color w:val="0000ff"/>
          </w:rPr>
          <w:t xml:space="preserve">статьей 7</w:t>
        </w:r>
      </w:hyperlink>
      <w:r>
        <w:rPr>
          <w:sz w:val="20"/>
        </w:rPr>
        <w:t xml:space="preserve"> настоящего Федерального закона, прилагаемые к ним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Российской Федерации и субъекта (субъектов) Российской Федерации, предусмотренных </w:t>
      </w:r>
      <w:hyperlink w:history="0" w:anchor="P541" w:tooltip="9. Условия связанного договора, указанные в пункте 5 части 8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статье 14 настоящего Федерального закона, в предусмотренном бюджетным законодательством порядке. В случае включения в соглашение о защите и поощрении капиталовложений условий связанного договора, предусматривающего предоставление публично-правовым образованием субсидий и (или) бюджетных инвестиц...">
        <w:r>
          <w:rPr>
            <w:sz w:val="20"/>
            <w:color w:val="0000ff"/>
          </w:rPr>
          <w:t xml:space="preserve">частью 9 статьи 10</w:t>
        </w:r>
      </w:hyperlink>
      <w:r>
        <w:rPr>
          <w:sz w:val="20"/>
        </w:rPr>
        <w:t xml:space="preserve"> настоящего Федерального закона, составляется на бумажном носителе, подписывается уполномоченным лицом заявителя и направляется (передается) в уполномоченный федеральный орган исполнительной власти.</w:t>
      </w:r>
    </w:p>
    <w:p>
      <w:pPr>
        <w:pStyle w:val="0"/>
        <w:jc w:val="both"/>
      </w:pPr>
      <w:r>
        <w:rPr>
          <w:sz w:val="20"/>
        </w:rPr>
        <w:t xml:space="preserve">(в ред. Федерального </w:t>
      </w:r>
      <w:hyperlink w:history="0" r:id="rId27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4. Уполномоченный федеральный орган исполнительной власти направляет (передает) все экземпляры проектов соглашений о защите и поощрении капиталовложений (проектов дополнительных соглашений к ним), а также, если применимо, ходатайство заявителя, подписанные заявителем, в адрес каждого уполномоченного на подписание такого соглашения (дополнительного соглашения к нему) органа государственной власти субъекта Российской Федерации, на территории которого предполагается осуществление инвестиционного проекта (далее - уполномоченный орган субъекта Российской Федерации).</w:t>
      </w:r>
    </w:p>
    <w:p>
      <w:pPr>
        <w:pStyle w:val="0"/>
        <w:jc w:val="both"/>
      </w:pPr>
      <w:r>
        <w:rPr>
          <w:sz w:val="20"/>
        </w:rPr>
        <w:t xml:space="preserve">(в ред. Федерального </w:t>
      </w:r>
      <w:hyperlink w:history="0" r:id="rId27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840" w:name="P840"/>
    <w:bookmarkEnd w:id="840"/>
    <w:p>
      <w:pPr>
        <w:pStyle w:val="0"/>
        <w:spacing w:before="200" w:line-rule="auto"/>
        <w:ind w:firstLine="540"/>
        <w:jc w:val="both"/>
      </w:pPr>
      <w:r>
        <w:rPr>
          <w:sz w:val="20"/>
        </w:rPr>
        <w:t xml:space="preserve">5. Уполномоченный орган субъекта Российской Федерации в случае отсутствия оснований для отказа в заключении соглашения о защите и поощрении капиталовложений (дополнительного соглашения к нему), предусмотренных </w:t>
      </w:r>
      <w:hyperlink w:history="0" w:anchor="P352" w:tooltip="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
        <w:r>
          <w:rPr>
            <w:sz w:val="20"/>
            <w:color w:val="0000ff"/>
          </w:rPr>
          <w:t xml:space="preserve">частью 14 статьи 7</w:t>
        </w:r>
      </w:hyperlink>
      <w:r>
        <w:rPr>
          <w:sz w:val="20"/>
        </w:rPr>
        <w:t xml:space="preserve"> настоящего Федерального закона, подписывает соглашение о защите и поощрении капиталовложений (дополнительное соглашение к нему) и направляет (передает) все экземпляры такого соглашения (дополнительного соглашения к нему) в адрес уполномоченного федерального органа исполнительной власти в сроки и порядке, которые предусмотрены Правительством Российской Федерации.</w:t>
      </w:r>
    </w:p>
    <w:p>
      <w:pPr>
        <w:pStyle w:val="0"/>
        <w:jc w:val="both"/>
      </w:pPr>
      <w:r>
        <w:rPr>
          <w:sz w:val="20"/>
        </w:rPr>
        <w:t xml:space="preserve">(в ред. Федерального </w:t>
      </w:r>
      <w:hyperlink w:history="0" r:id="rId27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842" w:name="P842"/>
    <w:bookmarkEnd w:id="842"/>
    <w:p>
      <w:pPr>
        <w:pStyle w:val="0"/>
        <w:spacing w:before="200" w:line-rule="auto"/>
        <w:ind w:firstLine="540"/>
        <w:jc w:val="both"/>
      </w:pPr>
      <w:r>
        <w:rPr>
          <w:sz w:val="20"/>
        </w:rPr>
        <w:t xml:space="preserve">6. Уполномоченный федеральный орган исполнительной власти после получения проекта соглашения о защите и поощрении капиталовложений (проекта дополнительного соглашения к нему), подписанного уполномоченным органом субъекта Российской Федерации (уполномоченными органами субъектов Российской Федерации), в сроки и порядке, которые определены Правительством Российской Федерации, рассматривает проект соглашения о защите и поощрении капиталовложений (проект дополнительного соглашения к нему) на предмет наличия оснований для отказа в заключении соответствующего соглашения, предусмотренных </w:t>
      </w:r>
      <w:hyperlink w:history="0" w:anchor="P352" w:tooltip="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
        <w:r>
          <w:rPr>
            <w:sz w:val="20"/>
            <w:color w:val="0000ff"/>
          </w:rPr>
          <w:t xml:space="preserve">частью 14 статьи 7</w:t>
        </w:r>
      </w:hyperlink>
      <w:r>
        <w:rPr>
          <w:sz w:val="20"/>
        </w:rPr>
        <w:t xml:space="preserve"> настоящего Федерального закона, и при отсутствии таких оснований подписывает его и передает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регистрации (включения сведений в реестр соглашений).</w:t>
      </w:r>
    </w:p>
    <w:p>
      <w:pPr>
        <w:pStyle w:val="0"/>
        <w:spacing w:before="200" w:line-rule="auto"/>
        <w:ind w:firstLine="540"/>
        <w:jc w:val="both"/>
      </w:pPr>
      <w:r>
        <w:rPr>
          <w:sz w:val="20"/>
        </w:rPr>
        <w:t xml:space="preserve">7. В случае проведения конкурса в порядке публичной проектной инициативы в соответствии со </w:t>
      </w:r>
      <w:hyperlink w:history="0" w:anchor="P374" w:tooltip="Статья 8. Публичная проектная инициатива">
        <w:r>
          <w:rPr>
            <w:sz w:val="20"/>
            <w:color w:val="0000ff"/>
          </w:rPr>
          <w:t xml:space="preserve">статьей 8</w:t>
        </w:r>
      </w:hyperlink>
      <w:r>
        <w:rPr>
          <w:sz w:val="20"/>
        </w:rPr>
        <w:t xml:space="preserve"> настоящего Федерального закона федеральные органы исполнительной власти размещают декларации о реализации инвестиционных проектов на информационных ресурсах, определенных Правительством Российской Федерации.</w:t>
      </w:r>
    </w:p>
    <w:p>
      <w:pPr>
        <w:pStyle w:val="0"/>
        <w:spacing w:before="200" w:line-rule="auto"/>
        <w:ind w:firstLine="540"/>
        <w:jc w:val="both"/>
      </w:pPr>
      <w:r>
        <w:rPr>
          <w:sz w:val="20"/>
        </w:rPr>
        <w:t xml:space="preserve">8. Заявка на участие в конкурсе, предусмотренная </w:t>
      </w:r>
      <w:hyperlink w:history="0" w:anchor="P374" w:tooltip="Статья 8. Публичная проектная инициатива">
        <w:r>
          <w:rPr>
            <w:sz w:val="20"/>
            <w:color w:val="0000ff"/>
          </w:rPr>
          <w:t xml:space="preserve">статьей 8</w:t>
        </w:r>
      </w:hyperlink>
      <w:r>
        <w:rPr>
          <w:sz w:val="20"/>
        </w:rPr>
        <w:t xml:space="preserve"> настоящего Федерального закона, а также прилагаемые к ней документы составляются на бумажном носителе, подписываются уполномоченным лицом заявителя и направляются в порядке и сроки, которые установлены Правительством Российской Федерации, по почтовому адресу федерального органа исполнительной власти, разместившего декларацию о реализации инвестиционного проекта.</w:t>
      </w:r>
    </w:p>
    <w:p>
      <w:pPr>
        <w:pStyle w:val="0"/>
        <w:jc w:val="both"/>
      </w:pPr>
      <w:r>
        <w:rPr>
          <w:sz w:val="20"/>
        </w:rPr>
        <w:t xml:space="preserve">(в ред. Федерального </w:t>
      </w:r>
      <w:hyperlink w:history="0" r:id="rId27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9. С организацией, признанной победителем конкурса, в порядке, установленном Правительством Российской Федерации,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
    <w:p>
      <w:pPr>
        <w:pStyle w:val="0"/>
        <w:spacing w:before="200" w:line-rule="auto"/>
        <w:ind w:firstLine="540"/>
        <w:jc w:val="both"/>
      </w:pPr>
      <w:r>
        <w:rPr>
          <w:sz w:val="20"/>
        </w:rPr>
        <w:t xml:space="preserve">10. Со стороны Российской Федерации и субъекта (субъектов) Российской Федерации соглашение о защите и поощрении капиталовложений подписывается уполномоченными органами, указанными в </w:t>
      </w:r>
      <w:hyperlink w:history="0" w:anchor="P840" w:tooltip="5. Уполномоченный орган субъекта Российской Федерации в случае отсутствия оснований для отказа в заключении соглашения о защите и поощрении капиталовложений (дополнительного соглашения к нему), предусмотренных частью 14 статьи 7 настоящего Федерального закона, подписывает соглашение о защите и поощрении капиталовложений (дополнительное соглашение к нему) и направляет (передает) все экземпляры такого соглашения (дополнительного соглашения к нему) в адрес уполномоченного федерального органа исполнительной ...">
        <w:r>
          <w:rPr>
            <w:sz w:val="20"/>
            <w:color w:val="0000ff"/>
          </w:rPr>
          <w:t xml:space="preserve">частях 5</w:t>
        </w:r>
      </w:hyperlink>
      <w:r>
        <w:rPr>
          <w:sz w:val="20"/>
        </w:rPr>
        <w:t xml:space="preserve"> и </w:t>
      </w:r>
      <w:hyperlink w:history="0" w:anchor="P842" w:tooltip="6. Уполномоченный федеральный орган исполнительной власти после получения проекта соглашения о защите и поощрении капиталовложений (проекта дополнительного соглашения к нему), подписанного уполномоченным органом субъекта Российской Федерации (уполномоченными органами субъектов Российской Федерации), в сроки и порядке, которые определены Правительством Российской Федерации, рассматривает проект соглашения о защите и поощрении капиталовложений (проект дополнительного соглашения к нему) на предмет наличия о...">
        <w:r>
          <w:rPr>
            <w:sz w:val="20"/>
            <w:color w:val="0000ff"/>
          </w:rPr>
          <w:t xml:space="preserve">6</w:t>
        </w:r>
      </w:hyperlink>
      <w:r>
        <w:rPr>
          <w:sz w:val="20"/>
        </w:rPr>
        <w:t xml:space="preserve"> настоящей статьи.</w:t>
      </w:r>
    </w:p>
    <w:bookmarkStart w:id="848" w:name="P848"/>
    <w:bookmarkEnd w:id="848"/>
    <w:p>
      <w:pPr>
        <w:pStyle w:val="0"/>
        <w:spacing w:before="200" w:line-rule="auto"/>
        <w:ind w:firstLine="540"/>
        <w:jc w:val="both"/>
      </w:pPr>
      <w:r>
        <w:rPr>
          <w:sz w:val="20"/>
        </w:rPr>
        <w:t xml:space="preserve">11. Не позднее пяти рабочих дней со дня подписания соглашения о защите и поощрении капиталовложений уполномоченный федеральный орган исполнительной власти в предусмотренном Правительством Российской Федерации порядке направляет заверенную в установленном порядке копию подписанного соглашения о защите и поощрении капиталовложений (копию дополнительного соглашения к нему) в Федеральное казначейство для регистрации (внесения сведений о нем в реестр соглашений).</w:t>
      </w:r>
    </w:p>
    <w:bookmarkStart w:id="849" w:name="P849"/>
    <w:bookmarkEnd w:id="849"/>
    <w:p>
      <w:pPr>
        <w:pStyle w:val="0"/>
        <w:spacing w:before="200" w:line-rule="auto"/>
        <w:ind w:firstLine="540"/>
        <w:jc w:val="both"/>
      </w:pPr>
      <w:r>
        <w:rPr>
          <w:sz w:val="20"/>
        </w:rPr>
        <w:t xml:space="preserve">12. К заверенной в установленном порядке копии соглашения о защите и поощрении капиталовложений (копии дополнительного соглашения к нему), представленной в Федеральное казначейство в соответствии с </w:t>
      </w:r>
      <w:hyperlink w:history="0" w:anchor="P842" w:tooltip="6. Уполномоченный федеральный орган исполнительной власти после получения проекта соглашения о защите и поощрении капиталовложений (проекта дополнительного соглашения к нему), подписанного уполномоченным органом субъекта Российской Федерации (уполномоченными органами субъектов Российской Федерации), в сроки и порядке, которые определены Правительством Российской Федерации, рассматривает проект соглашения о защите и поощрении капиталовложений (проект дополнительного соглашения к нему) на предмет наличия о...">
        <w:r>
          <w:rPr>
            <w:sz w:val="20"/>
            <w:color w:val="0000ff"/>
          </w:rPr>
          <w:t xml:space="preserve">частью 6</w:t>
        </w:r>
      </w:hyperlink>
      <w:r>
        <w:rPr>
          <w:sz w:val="20"/>
        </w:rPr>
        <w:t xml:space="preserve"> или </w:t>
      </w:r>
      <w:hyperlink w:history="0" w:anchor="P848" w:tooltip="11. Не позднее пяти рабочих дней со дня подписания соглашения о защите и поощрении капиталовложений уполномоченный федеральный орган исполнительной власти в предусмотренном Правительством Российской Федерации порядке направляет заверенную в установленном порядке копию подписанного соглашения о защите и поощрении капиталовложений (копию дополнительного соглашения к нему) в Федеральное казначейство для регистрации (внесения сведений о нем в реестр соглашений).">
        <w:r>
          <w:rPr>
            <w:sz w:val="20"/>
            <w:color w:val="0000ff"/>
          </w:rPr>
          <w:t xml:space="preserve">11</w:t>
        </w:r>
      </w:hyperlink>
      <w:r>
        <w:rPr>
          <w:sz w:val="20"/>
        </w:rPr>
        <w:t xml:space="preserve"> настоящей статьи, прикладывается документ, составленный по форме, установленной Правительством Российской Федерации, и содержащий следующую информацию о соглашении о защите и поощрении капиталовложений (дополнительном соглашении к нему):</w:t>
      </w:r>
    </w:p>
    <w:p>
      <w:pPr>
        <w:pStyle w:val="0"/>
        <w:spacing w:before="200" w:line-rule="auto"/>
        <w:ind w:firstLine="540"/>
        <w:jc w:val="both"/>
      </w:pPr>
      <w:r>
        <w:rPr>
          <w:sz w:val="20"/>
        </w:rPr>
        <w:t xml:space="preserve">1) о дате подписания соглашения о защите и поощрении капиталовложений (дополнительного соглашения к нему);</w:t>
      </w:r>
    </w:p>
    <w:p>
      <w:pPr>
        <w:pStyle w:val="0"/>
        <w:jc w:val="both"/>
      </w:pPr>
      <w:r>
        <w:rPr>
          <w:sz w:val="20"/>
        </w:rPr>
        <w:t xml:space="preserve">(в ред. Федерального </w:t>
      </w:r>
      <w:hyperlink w:history="0" r:id="rId276"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закона</w:t>
        </w:r>
      </w:hyperlink>
      <w:r>
        <w:rPr>
          <w:sz w:val="20"/>
        </w:rPr>
        <w:t xml:space="preserve"> от 28.06.2022 N 226-ФЗ)</w:t>
      </w:r>
    </w:p>
    <w:p>
      <w:pPr>
        <w:pStyle w:val="0"/>
        <w:spacing w:before="200" w:line-rule="auto"/>
        <w:ind w:firstLine="540"/>
        <w:jc w:val="both"/>
      </w:pPr>
      <w:r>
        <w:rPr>
          <w:sz w:val="20"/>
        </w:rPr>
        <w:t xml:space="preserve">2) об организации, реализующей проект;</w:t>
      </w:r>
    </w:p>
    <w:p>
      <w:pPr>
        <w:pStyle w:val="0"/>
        <w:spacing w:before="200" w:line-rule="auto"/>
        <w:ind w:firstLine="540"/>
        <w:jc w:val="both"/>
      </w:pPr>
      <w:r>
        <w:rPr>
          <w:sz w:val="20"/>
        </w:rPr>
        <w:t xml:space="preserve">3) о сроках и об этапах реализации инвестиционного проекта;</w:t>
      </w:r>
    </w:p>
    <w:p>
      <w:pPr>
        <w:pStyle w:val="0"/>
        <w:spacing w:before="200" w:line-rule="auto"/>
        <w:ind w:firstLine="540"/>
        <w:jc w:val="both"/>
      </w:pPr>
      <w:r>
        <w:rPr>
          <w:sz w:val="20"/>
        </w:rPr>
        <w:t xml:space="preserve">4) о сроках применения стабилизационных оговорок;</w:t>
      </w:r>
    </w:p>
    <w:p>
      <w:pPr>
        <w:pStyle w:val="0"/>
        <w:spacing w:before="200" w:line-rule="auto"/>
        <w:ind w:firstLine="540"/>
        <w:jc w:val="both"/>
      </w:pPr>
      <w:r>
        <w:rPr>
          <w:sz w:val="20"/>
        </w:rPr>
        <w:t xml:space="preserve">5) о заключенных связанных договорах (с учетом дополнительных соглашений), включая даты заключения договоров (дополнительных соглашений);</w:t>
      </w:r>
    </w:p>
    <w:p>
      <w:pPr>
        <w:pStyle w:val="0"/>
        <w:spacing w:before="200" w:line-rule="auto"/>
        <w:ind w:firstLine="540"/>
        <w:jc w:val="both"/>
      </w:pPr>
      <w:r>
        <w:rPr>
          <w:sz w:val="20"/>
        </w:rPr>
        <w:t xml:space="preserve">6) иную информацию, предусмотренную нормативными правовыми актами Правительства Российской Федерации.</w:t>
      </w:r>
    </w:p>
    <w:bookmarkStart w:id="857" w:name="P857"/>
    <w:bookmarkEnd w:id="857"/>
    <w:p>
      <w:pPr>
        <w:pStyle w:val="0"/>
        <w:spacing w:before="200" w:line-rule="auto"/>
        <w:ind w:firstLine="540"/>
        <w:jc w:val="both"/>
      </w:pPr>
      <w:r>
        <w:rPr>
          <w:sz w:val="20"/>
        </w:rPr>
        <w:t xml:space="preserve">13. Федеральное казначейство в течение пяти рабочих дней со дня получения заверенной в установленном порядке копии соглашения о защите и поощрении капиталовложений (копии дополнительного соглашения к нему) от уполномоченного федерального органа исполнительной власти проверяет соответствие информации, указанной в копии соглашения о защите и поощрении капиталовложений и документе, указанном в </w:t>
      </w:r>
      <w:hyperlink w:history="0" w:anchor="P849" w:tooltip="12. К заверенной в установленном порядке копии соглашения о защите и поощрении капиталовложений (копии дополнительного соглашения к нему), представленной в Федеральное казначейство в соответствии с частью 6 или 11 настоящей статьи, прикладывается документ, составленный по форме, установленной Правительством Российской Федерации, и содержащий следующую информацию о соглашении о защите и поощрении капиталовложений (дополнительном соглашении к нему):">
        <w:r>
          <w:rPr>
            <w:sz w:val="20"/>
            <w:color w:val="0000ff"/>
          </w:rPr>
          <w:t xml:space="preserve">части 12</w:t>
        </w:r>
      </w:hyperlink>
      <w:r>
        <w:rPr>
          <w:sz w:val="20"/>
        </w:rPr>
        <w:t xml:space="preserve"> настоящей статьи, и при отсутствии противоречий между ними осуществляет внесение сведений о соглашении о защите и поощрении капиталовложений (дополнительном соглашении к нему) в реестр соглашений с приложением заверенной в установленном порядке копии соглашения о защите и поощрении капиталовложений (копии дополнительного соглашения к нему). Соглашение о защите и поощрении капиталовложений (дополнительное соглашение к нему) признается заключенным со дня его регистрации (внесения информации о нем в реестр соглашений).</w:t>
      </w:r>
    </w:p>
    <w:bookmarkStart w:id="858" w:name="P858"/>
    <w:bookmarkEnd w:id="858"/>
    <w:p>
      <w:pPr>
        <w:pStyle w:val="0"/>
        <w:spacing w:before="200" w:line-rule="auto"/>
        <w:ind w:firstLine="540"/>
        <w:jc w:val="both"/>
      </w:pPr>
      <w:r>
        <w:rPr>
          <w:sz w:val="20"/>
        </w:rPr>
        <w:t xml:space="preserve">14. Порядок рассмотрения и проверки Федеральным казначейством документов, указанных в настоящей статье, устанавливается Правительством Российской Федерации.</w:t>
      </w:r>
    </w:p>
    <w:p>
      <w:pPr>
        <w:pStyle w:val="0"/>
        <w:spacing w:before="200" w:line-rule="auto"/>
        <w:ind w:firstLine="540"/>
        <w:jc w:val="both"/>
      </w:pPr>
      <w:r>
        <w:rPr>
          <w:sz w:val="20"/>
        </w:rPr>
        <w:t xml:space="preserve">15. Заявления, заявки на участие в конкурсе могут подаваться, переписка сторон соглашения о защите и поощрении капиталовложений может осуществляться на бумажном носителе, если иное не предусмотрено законодательством Российской Федерации.</w:t>
      </w:r>
    </w:p>
    <w:p>
      <w:pPr>
        <w:pStyle w:val="0"/>
        <w:jc w:val="both"/>
      </w:pPr>
      <w:r>
        <w:rPr>
          <w:sz w:val="20"/>
        </w:rPr>
        <w:t xml:space="preserve">(часть 15 в ред. Федерального </w:t>
      </w:r>
      <w:hyperlink w:history="0" r:id="rId27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spacing w:before="200" w:line-rule="auto"/>
        <w:ind w:firstLine="540"/>
        <w:jc w:val="both"/>
      </w:pPr>
      <w:r>
        <w:rPr>
          <w:sz w:val="20"/>
        </w:rPr>
        <w:t xml:space="preserve">16. Уполномоченные органы государственной власти, подписавшие соглашения о защите и поощрении капиталовложений, совместно с оператором государственной информационной системы обеспечивают преобразование соглашений о защите и поощрении капиталовложений (дополнительных соглашений к ним), заключенных в порядке, предусмотренном </w:t>
      </w:r>
      <w:hyperlink w:history="0" w:anchor="P836" w:tooltip="3. Заявления, предусмотренные статьей 7 настоящего Федерального закона, прилагаемые к ним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
        <w:r>
          <w:rPr>
            <w:sz w:val="20"/>
            <w:color w:val="0000ff"/>
          </w:rPr>
          <w:t xml:space="preserve">частями 3</w:t>
        </w:r>
      </w:hyperlink>
      <w:r>
        <w:rPr>
          <w:sz w:val="20"/>
        </w:rPr>
        <w:t xml:space="preserve"> - </w:t>
      </w:r>
      <w:hyperlink w:history="0" w:anchor="P858" w:tooltip="14. Порядок рассмотрения и проверки Федеральным казначейством документов, указанных в настоящей статье, устанавливается Правительством Российской Федерации.">
        <w:r>
          <w:rPr>
            <w:sz w:val="20"/>
            <w:color w:val="0000ff"/>
          </w:rPr>
          <w:t xml:space="preserve">14</w:t>
        </w:r>
      </w:hyperlink>
      <w:r>
        <w:rPr>
          <w:sz w:val="20"/>
        </w:rPr>
        <w:t xml:space="preserve"> и </w:t>
      </w:r>
      <w:hyperlink w:history="0" w:anchor="P863" w:tooltip="17. Если стороной соглашения о защите и поощрении капиталовложений не является Российская Федерация, заявление, предусмотренное статьей 7 настоящего Федерального закона, прилагаемые к нему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
        <w:r>
          <w:rPr>
            <w:sz w:val="20"/>
            <w:color w:val="0000ff"/>
          </w:rPr>
          <w:t xml:space="preserve">17</w:t>
        </w:r>
      </w:hyperlink>
      <w:r>
        <w:rPr>
          <w:sz w:val="20"/>
        </w:rPr>
        <w:t xml:space="preserve"> - </w:t>
      </w:r>
      <w:hyperlink w:history="0" w:anchor="P888" w:tooltip="28. В срок не позднее пяти рабочих дней со дня подписания соглашения о защите и поощрении капиталовложений в соответствии с частью 21 или 27 настоящей статьи заверенная копия такого соглашения направляется (передается) уполномоченным органом субъекта Российской Федерации в Федеральное казначейство для регистрации (внесения сведений о нем в реестр соглашений) с приложением документа, предусмотренного частью 12 настоящей статьи. Федеральное казначейство регистрирует такое соглашение о защите и поощрении ка...">
        <w:r>
          <w:rPr>
            <w:sz w:val="20"/>
            <w:color w:val="0000ff"/>
          </w:rPr>
          <w:t xml:space="preserve">28</w:t>
        </w:r>
      </w:hyperlink>
      <w:r>
        <w:rPr>
          <w:sz w:val="20"/>
        </w:rPr>
        <w:t xml:space="preserve"> настоящей статьи, на бумажном носителе в электронную форму путем сканирования, а также включение таких соглашений в государственную информационную систему в сроки и порядке, которые предусмотрены Правительством Российской Федерации.</w:t>
      </w:r>
    </w:p>
    <w:p>
      <w:pPr>
        <w:pStyle w:val="0"/>
        <w:jc w:val="both"/>
      </w:pPr>
      <w:r>
        <w:rPr>
          <w:sz w:val="20"/>
        </w:rPr>
        <w:t xml:space="preserve">(часть 16 в ред. Федерального </w:t>
      </w:r>
      <w:hyperlink w:history="0" r:id="rId27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bookmarkStart w:id="863" w:name="P863"/>
    <w:bookmarkEnd w:id="863"/>
    <w:p>
      <w:pPr>
        <w:pStyle w:val="0"/>
        <w:spacing w:before="200" w:line-rule="auto"/>
        <w:ind w:firstLine="540"/>
        <w:jc w:val="both"/>
      </w:pPr>
      <w:r>
        <w:rPr>
          <w:sz w:val="20"/>
        </w:rPr>
        <w:t xml:space="preserve">17. Если стороной соглашения о защите и поощрении капиталовложений не является Российская Федерация, заявление, предусмотренное </w:t>
      </w:r>
      <w:hyperlink w:history="0" w:anchor="P288" w:tooltip="Статья 7. Частная проектная инициатива">
        <w:r>
          <w:rPr>
            <w:sz w:val="20"/>
            <w:color w:val="0000ff"/>
          </w:rPr>
          <w:t xml:space="preserve">статьей 7</w:t>
        </w:r>
      </w:hyperlink>
      <w:r>
        <w:rPr>
          <w:sz w:val="20"/>
        </w:rPr>
        <w:t xml:space="preserve"> настоящего Федерального закона, прилагаемые к нему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субъекта (субъектов) Российской Федерации и (или) муниципального образования (муниципальных образований), предусмотренных </w:t>
      </w:r>
      <w:hyperlink w:history="0" w:anchor="P541" w:tooltip="9. Условия связанного договора, указанные в пункте 5 части 8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статье 14 настоящего Федерального закона, в предусмотренном бюджетным законодательством порядке. В случае включения в соглашение о защите и поощрении капиталовложений условий связанного договора, предусматривающего предоставление публично-правовым образованием субсидий и (или) бюджетных инвестиц...">
        <w:r>
          <w:rPr>
            <w:sz w:val="20"/>
            <w:color w:val="0000ff"/>
          </w:rPr>
          <w:t xml:space="preserve">частью 9 статьи 10</w:t>
        </w:r>
      </w:hyperlink>
      <w:r>
        <w:rPr>
          <w:sz w:val="20"/>
        </w:rPr>
        <w:t xml:space="preserve"> настоящего Федерального закона, составляются на бумажном носителе, подписываются уполномоченным лицом заявителя и направляются (передаются) в орган государственной власти субъекта Российской Федерации, уполномоченный на подписание соглашения о защите и поощрении капиталовложений (далее - уполномоченный орган субъекта Российской Федерации), на территории которого предполагается реализация инвестиционного проекта.</w:t>
      </w:r>
    </w:p>
    <w:p>
      <w:pPr>
        <w:pStyle w:val="0"/>
        <w:jc w:val="both"/>
      </w:pPr>
      <w:r>
        <w:rPr>
          <w:sz w:val="20"/>
        </w:rPr>
        <w:t xml:space="preserve">(часть 17 введена Федеральным </w:t>
      </w:r>
      <w:hyperlink w:history="0" r:id="rId27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18. В случае, если сторонами соглашения о защите и поощрении капиталовложений являются два субъекта Российской Федерации и более, заявитель вправе по своему выбору направить заявление, прилагаемые к нему документы и материалы, проект соглашения о защите и поощрении капиталовложений (проект дополнительного соглашения к нему) в уполномоченный орган любого из субъектов Российской Федерации, на территории которых предполагается реализация инвестиционного проекта.</w:t>
      </w:r>
    </w:p>
    <w:p>
      <w:pPr>
        <w:pStyle w:val="0"/>
        <w:jc w:val="both"/>
      </w:pPr>
      <w:r>
        <w:rPr>
          <w:sz w:val="20"/>
        </w:rPr>
        <w:t xml:space="preserve">(часть 18 введена Федеральным </w:t>
      </w:r>
      <w:hyperlink w:history="0" r:id="rId28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19. Уполномоченный орган субъекта Российской Федерации, в адрес которого поступили заявление, прилагаемые к нему документы и материалы, проект соглашения о защите и поощрении капиталовложений (проект дополнительного соглашения к нему), направляет (передает) по одному экземпляру заявления, прилагаемых к нему документов и материалов, проекта соглашения о защите и поощрении капиталовложений (проектов дополнительных соглашений к ним), а также (если применимо) ходатайства заявителя о признании ранее заключенного договора в качестве связанного договора и (или) о включении в соглашение о защите и поощрении капиталовложений обязанностей субъекта (субъектов) Российской Федерации и (или) муниципального образования, предусмотренных </w:t>
      </w:r>
      <w:hyperlink w:history="0" w:anchor="P541" w:tooltip="9. Условия связанного договора, указанные в пункте 5 части 8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статье 14 настоящего Федерального закона, в предусмотренном бюджетным законодательством порядке. В случае включения в соглашение о защите и поощрении капиталовложений условий связанного договора, предусматривающего предоставление публично-правовым образованием субсидий и (или) бюджетных инвестиц...">
        <w:r>
          <w:rPr>
            <w:sz w:val="20"/>
            <w:color w:val="0000ff"/>
          </w:rPr>
          <w:t xml:space="preserve">частью 9 статьи 10</w:t>
        </w:r>
      </w:hyperlink>
      <w:r>
        <w:rPr>
          <w:sz w:val="20"/>
        </w:rPr>
        <w:t xml:space="preserve"> настоящего Федерального закона, в адрес уполномоченного на подписание указанного соглашения (дополнительного соглашения к нему) органа государственной власти каждого из субъектов Российской Федерации, являющихся сторонами такого соглашения, и (или) в уполномоченный орган муниципального образования (уполномоченные органы муниципальных образований), на территории которого (которых) предполагается осуществление инвестиционного проекта.</w:t>
      </w:r>
    </w:p>
    <w:p>
      <w:pPr>
        <w:pStyle w:val="0"/>
        <w:jc w:val="both"/>
      </w:pPr>
      <w:r>
        <w:rPr>
          <w:sz w:val="20"/>
        </w:rPr>
        <w:t xml:space="preserve">(часть 19 введена Федеральным </w:t>
      </w:r>
      <w:hyperlink w:history="0" r:id="rId28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20. В случае, если к заявлению о заключении соглашения о защите и поощрении капиталовложений прилагается ходатайство заявителя о признании ранее заключенного договора, стороной которого является федеральный орган исполнительной власти, в качестве связанного договора и о включении в соглашение о защите и поощрении капиталовложений обязанностей Российской Федерации и (или) субъекта (субъектов) Российской Федерации, предусмотренных </w:t>
      </w:r>
      <w:hyperlink w:history="0" w:anchor="P541" w:tooltip="9. Условия связанного договора, указанные в пункте 5 части 8 настоящей статьи, включаются в соглашение о защите и поощрении капиталовложений после принятия публично-правовым образованием обязательств, указанных в статье 14 настоящего Федерального закона, в предусмотренном бюджетным законодательством порядке. В случае включения в соглашение о защите и поощрении капиталовложений условий связанного договора, предусматривающего предоставление публично-правовым образованием субсидий и (или) бюджетных инвестиц...">
        <w:r>
          <w:rPr>
            <w:sz w:val="20"/>
            <w:color w:val="0000ff"/>
          </w:rPr>
          <w:t xml:space="preserve">частью 9 статьи 10</w:t>
        </w:r>
      </w:hyperlink>
      <w:r>
        <w:rPr>
          <w:sz w:val="20"/>
        </w:rPr>
        <w:t xml:space="preserve"> настоящего Федерального закона, такое заявление, прилагаемые к нему документы и материалы, проект соглашения о защите и поощрении капиталовложений (проект дополнительного соглашения к нему) также направляются уполномоченным органом субъекта Российской Федерации, в который они поступили от заявителя, в уполномоченный федеральный орган исполнительной власти. При этом дальнейшее рассмотрение такого заявления, прилагаемых к нему документов и материалов осуществляется в порядке, предусмотренном </w:t>
      </w:r>
      <w:hyperlink w:history="0" w:anchor="P836" w:tooltip="3. Заявления, предусмотренные статьей 7 настоящего Федерального закона, прилагаемые к ним документы и материалы, проект соглашения о защите и поощрении капиталовложений (проект дополнительного соглашения к нему) (в количестве экземпляров, равном числу сторон предполагаемого к заключению соглашения о защите и поощрении капиталовложений (дополнительного соглашения к нему), а также, если применимо, ходатайство заявителя о признании ранее заключенного договора в качестве связанного договора и (или) о включен...">
        <w:r>
          <w:rPr>
            <w:sz w:val="20"/>
            <w:color w:val="0000ff"/>
          </w:rPr>
          <w:t xml:space="preserve">частями 3</w:t>
        </w:r>
      </w:hyperlink>
      <w:r>
        <w:rPr>
          <w:sz w:val="20"/>
        </w:rPr>
        <w:t xml:space="preserve"> - </w:t>
      </w:r>
      <w:hyperlink w:history="0" w:anchor="P858" w:tooltip="14. Порядок рассмотрения и проверки Федеральным казначейством документов, указанных в настоящей статье, устанавливается Правительством Российской Федерации.">
        <w:r>
          <w:rPr>
            <w:sz w:val="20"/>
            <w:color w:val="0000ff"/>
          </w:rPr>
          <w:t xml:space="preserve">14</w:t>
        </w:r>
      </w:hyperlink>
      <w:r>
        <w:rPr>
          <w:sz w:val="20"/>
        </w:rPr>
        <w:t xml:space="preserve"> настоящей статьи Федерального закона.</w:t>
      </w:r>
    </w:p>
    <w:p>
      <w:pPr>
        <w:pStyle w:val="0"/>
        <w:jc w:val="both"/>
      </w:pPr>
      <w:r>
        <w:rPr>
          <w:sz w:val="20"/>
        </w:rPr>
        <w:t xml:space="preserve">(часть 20 введена Федеральным </w:t>
      </w:r>
      <w:hyperlink w:history="0" r:id="rId28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bookmarkStart w:id="871" w:name="P871"/>
    <w:bookmarkEnd w:id="871"/>
    <w:p>
      <w:pPr>
        <w:pStyle w:val="0"/>
        <w:spacing w:before="200" w:line-rule="auto"/>
        <w:ind w:firstLine="540"/>
        <w:jc w:val="both"/>
      </w:pPr>
      <w:r>
        <w:rPr>
          <w:sz w:val="20"/>
        </w:rPr>
        <w:t xml:space="preserve">21. Уполномоченный орган субъекта Российской Федерации и (если применимо) орган местного самоуправления, уполномоченные на подписание соглашения о защите и поощрении капиталовложений, в случае отсутствия оснований для отказа в заключении соглашения о защите и поощрении капиталовложений (дополнительного соглашения к нему), предусмотренных </w:t>
      </w:r>
      <w:hyperlink w:history="0" w:anchor="P352" w:tooltip="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
        <w:r>
          <w:rPr>
            <w:sz w:val="20"/>
            <w:color w:val="0000ff"/>
          </w:rPr>
          <w:t xml:space="preserve">частью 14 статьи 7</w:t>
        </w:r>
      </w:hyperlink>
      <w:r>
        <w:rPr>
          <w:sz w:val="20"/>
        </w:rPr>
        <w:t xml:space="preserve"> настоящего Федерального закона, в порядке и сроки, которые утверждены органом государственной власти субъекта Российской Федерации в соответствии с </w:t>
      </w:r>
      <w:hyperlink w:history="0" w:anchor="P149" w:tooltip="7. В рамках предметов ведения, установленных Конституцией Российской Федерации, и в соответствии с настоящим Федеральным законом уполномоченные органы государственной власти субъектов Российской Федерации:">
        <w:r>
          <w:rPr>
            <w:sz w:val="20"/>
            <w:color w:val="0000ff"/>
          </w:rPr>
          <w:t xml:space="preserve">частью 7 статьи 4</w:t>
        </w:r>
      </w:hyperlink>
      <w:r>
        <w:rPr>
          <w:sz w:val="20"/>
        </w:rPr>
        <w:t xml:space="preserve"> настоящего Федерального закона, подписывает (подписывают) соглашение о защите и поощрении капиталовложений (дополнительное соглашение к нему). Заверенная в установленном порядке копия соглашения о защите и поощрении капиталовложений (копия дополнительного соглашения к нему) передается в Федеральное казначейство для регистрации (включения сведений в реестр соглашений) в соответствии с </w:t>
      </w:r>
      <w:hyperlink w:history="0" w:anchor="P888" w:tooltip="28. В срок не позднее пяти рабочих дней со дня подписания соглашения о защите и поощрении капиталовложений в соответствии с частью 21 или 27 настоящей статьи заверенная копия такого соглашения направляется (передается) уполномоченным органом субъекта Российской Федерации в Федеральное казначейство для регистрации (внесения сведений о нем в реестр соглашений) с приложением документа, предусмотренного частью 12 настоящей статьи. Федеральное казначейство регистрирует такое соглашение о защите и поощрении ка...">
        <w:r>
          <w:rPr>
            <w:sz w:val="20"/>
            <w:color w:val="0000ff"/>
          </w:rPr>
          <w:t xml:space="preserve">частью 28</w:t>
        </w:r>
      </w:hyperlink>
      <w:r>
        <w:rPr>
          <w:sz w:val="20"/>
        </w:rPr>
        <w:t xml:space="preserve"> настоящей статьи. В случае, если в соглашении о защите и поощрении капиталовложений участвуют два субъекта Российской Федерации и более и уполномоченные органы всех участвующих в таком соглашении субъектов Российской Федерации подписали его, уполномоченный орган субъекта Российской Федерации, в который заявитель направил (представил) заявление, прилагаемые к нему документы и материалы, направляет (передает) заверенную в установленном порядке копию соглашения о защите и поощрении капиталовложений (копию дополнительного соглашения к нему) в Федеральное казначейство для регистрации в реестре соглашений в соответствии с </w:t>
      </w:r>
      <w:hyperlink w:history="0" w:anchor="P888" w:tooltip="28. В срок не позднее пяти рабочих дней со дня подписания соглашения о защите и поощрении капиталовложений в соответствии с частью 21 или 27 настоящей статьи заверенная копия такого соглашения направляется (передается) уполномоченным органом субъекта Российской Федерации в Федеральное казначейство для регистрации (внесения сведений о нем в реестр соглашений) с приложением документа, предусмотренного частью 12 настоящей статьи. Федеральное казначейство регистрирует такое соглашение о защите и поощрении ка...">
        <w:r>
          <w:rPr>
            <w:sz w:val="20"/>
            <w:color w:val="0000ff"/>
          </w:rPr>
          <w:t xml:space="preserve">частью 28</w:t>
        </w:r>
      </w:hyperlink>
      <w:r>
        <w:rPr>
          <w:sz w:val="20"/>
        </w:rPr>
        <w:t xml:space="preserve"> настоящей статьи.</w:t>
      </w:r>
    </w:p>
    <w:p>
      <w:pPr>
        <w:pStyle w:val="0"/>
        <w:jc w:val="both"/>
      </w:pPr>
      <w:r>
        <w:rPr>
          <w:sz w:val="20"/>
        </w:rPr>
        <w:t xml:space="preserve">(часть 21 введена Федеральным </w:t>
      </w:r>
      <w:hyperlink w:history="0" r:id="rId28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22. В случае выявления уполномоченным органом субъекта (субъектов) Российской Федерации или (если применимо) уполномоченным органом местного самоуправления в заявлении, прилагаемых к нему документах и материалах оснований, предусмотренных </w:t>
      </w:r>
      <w:hyperlink w:history="0" w:anchor="P352" w:tooltip="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
        <w:r>
          <w:rPr>
            <w:sz w:val="20"/>
            <w:color w:val="0000ff"/>
          </w:rPr>
          <w:t xml:space="preserve">частью 14 статьи 7</w:t>
        </w:r>
      </w:hyperlink>
      <w:r>
        <w:rPr>
          <w:sz w:val="20"/>
        </w:rPr>
        <w:t xml:space="preserve"> настоящего Федерального закона, указанные заявление, документы и материалы возвращаются заявителю в порядке, утвержденном органом государственной власти субъекта Российской Федерации, что не лишает заявителя права повторно подать такое заявление при условии устранения выявленных нарушений. В случае, если в соглашении о защите и поощрении капиталовложений участвуют два субъекта Российской Федерации и более и уполномоченным органом одного или нескольких субъектов Российской Федерации выявлены основания для отказа в заключении такого соглашения, предусмотренные </w:t>
      </w:r>
      <w:hyperlink w:history="0" w:anchor="P352" w:tooltip="14.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отказывает заявителю в заключении с ним соглашения о защите и поощрении капиталовложений, если по результатам проверки документов будет установлено одно из следующих обстоятельств:">
        <w:r>
          <w:rPr>
            <w:sz w:val="20"/>
            <w:color w:val="0000ff"/>
          </w:rPr>
          <w:t xml:space="preserve">частью 14 статьи 7</w:t>
        </w:r>
      </w:hyperlink>
      <w:r>
        <w:rPr>
          <w:sz w:val="20"/>
        </w:rPr>
        <w:t xml:space="preserve"> настоящего Федерального закона, заявление, прилагаемые к нему документы и материалы возвращаются заявителю в следующем порядке:</w:t>
      </w:r>
    </w:p>
    <w:bookmarkStart w:id="874" w:name="P874"/>
    <w:bookmarkEnd w:id="874"/>
    <w:p>
      <w:pPr>
        <w:pStyle w:val="0"/>
        <w:spacing w:before="200" w:line-rule="auto"/>
        <w:ind w:firstLine="540"/>
        <w:jc w:val="both"/>
      </w:pPr>
      <w:r>
        <w:rPr>
          <w:sz w:val="20"/>
        </w:rPr>
        <w:t xml:space="preserve">1) каждый из уполномоченных органов субъектов Российской Федерации, выявивший соответствующие нарушения, направляет (передает) указанные заявление, документы и материалы в уполномоченный орган субъекта Российской Федерации, в который заявитель направил (представил) заявление, прилагаемые к нему документы и материалы;</w:t>
      </w:r>
    </w:p>
    <w:p>
      <w:pPr>
        <w:pStyle w:val="0"/>
        <w:spacing w:before="200" w:line-rule="auto"/>
        <w:ind w:firstLine="540"/>
        <w:jc w:val="both"/>
      </w:pPr>
      <w:r>
        <w:rPr>
          <w:sz w:val="20"/>
        </w:rPr>
        <w:t xml:space="preserve">2) уполномоченный орган субъекта Российской Федерации, в который заявитель направил (представил) заявление, прилагаемые к нему документы и материалы и в который такие заявление, прилагаемые к нему документы и материалы возвращены из уполномоченных органов субъектов Российской Федерации, указанных в </w:t>
      </w:r>
      <w:hyperlink w:history="0" w:anchor="P874" w:tooltip="1) каждый из уполномоченных органов субъектов Российской Федерации, выявивший соответствующие нарушения, направляет (передает) указанные заявление, документы и материалы в уполномоченный орган субъекта Российской Федерации, в который заявитель направил (представил) заявление, прилагаемые к нему документы и материалы;">
        <w:r>
          <w:rPr>
            <w:sz w:val="20"/>
            <w:color w:val="0000ff"/>
          </w:rPr>
          <w:t xml:space="preserve">пункте 1</w:t>
        </w:r>
      </w:hyperlink>
      <w:r>
        <w:rPr>
          <w:sz w:val="20"/>
        </w:rPr>
        <w:t xml:space="preserve"> настоящей части, возвращает заявителю заявление, прилагаемые к нему документы и материалы в порядке, утвержденном органом государственной власти такого субъекта Российской Федерации;</w:t>
      </w:r>
    </w:p>
    <w:p>
      <w:pPr>
        <w:pStyle w:val="0"/>
        <w:spacing w:before="200" w:line-rule="auto"/>
        <w:ind w:firstLine="540"/>
        <w:jc w:val="both"/>
      </w:pPr>
      <w:r>
        <w:rPr>
          <w:sz w:val="20"/>
        </w:rPr>
        <w:t xml:space="preserve">3) возврат заявителю заявления, прилагаемых к нему документов и материалов в случаях, указанных в настоящей части, не лишает заявителя права повторно подать такое заявление при условии устранения выявленных нарушений.</w:t>
      </w:r>
    </w:p>
    <w:p>
      <w:pPr>
        <w:pStyle w:val="0"/>
        <w:jc w:val="both"/>
      </w:pPr>
      <w:r>
        <w:rPr>
          <w:sz w:val="20"/>
        </w:rPr>
        <w:t xml:space="preserve">(часть 22 введена Федеральным </w:t>
      </w:r>
      <w:hyperlink w:history="0" r:id="rId28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23. В случае проведения конкурса в порядке публичной проектной инициативы в соответствии со </w:t>
      </w:r>
      <w:hyperlink w:history="0" w:anchor="P374" w:tooltip="Статья 8. Публичная проектная инициатива">
        <w:r>
          <w:rPr>
            <w:sz w:val="20"/>
            <w:color w:val="0000ff"/>
          </w:rPr>
          <w:t xml:space="preserve">статьей 8</w:t>
        </w:r>
      </w:hyperlink>
      <w:r>
        <w:rPr>
          <w:sz w:val="20"/>
        </w:rPr>
        <w:t xml:space="preserve"> настоящего Федерального закона уполномоченный орган субъекта Российской Федерации размещает декларации о реализации инвестиционных проектов на информационных ресурсах, определенных органом государственной власти субъекта Российской Федерации.</w:t>
      </w:r>
    </w:p>
    <w:p>
      <w:pPr>
        <w:pStyle w:val="0"/>
        <w:jc w:val="both"/>
      </w:pPr>
      <w:r>
        <w:rPr>
          <w:sz w:val="20"/>
        </w:rPr>
        <w:t xml:space="preserve">(часть 23 введена Федеральным </w:t>
      </w:r>
      <w:hyperlink w:history="0" r:id="rId28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24. В случае, если с публичной проектной инициативой в соответствии со </w:t>
      </w:r>
      <w:hyperlink w:history="0" w:anchor="P374" w:tooltip="Статья 8. Публичная проектная инициатива">
        <w:r>
          <w:rPr>
            <w:sz w:val="20"/>
            <w:color w:val="0000ff"/>
          </w:rPr>
          <w:t xml:space="preserve">статьей 8</w:t>
        </w:r>
      </w:hyperlink>
      <w:r>
        <w:rPr>
          <w:sz w:val="20"/>
        </w:rPr>
        <w:t xml:space="preserve"> настоящего Федерального закона выступают два субъекта Российской Федерации и более и (или) в ней участвует муниципальное образование, декларация о реализации инвестиционного проекта размещается на информационном ресурсе того субъекта Российской Федерации, на территории которого организации, реализующей проект, в соответствии с декларацией предлагается осуществить наибольшую часть капитальных вложений.</w:t>
      </w:r>
    </w:p>
    <w:p>
      <w:pPr>
        <w:pStyle w:val="0"/>
        <w:jc w:val="both"/>
      </w:pPr>
      <w:r>
        <w:rPr>
          <w:sz w:val="20"/>
        </w:rPr>
        <w:t xml:space="preserve">(часть 24 введена Федеральным </w:t>
      </w:r>
      <w:hyperlink w:history="0" r:id="rId28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25. Заявка на участие в конкурсе, предусмотренная </w:t>
      </w:r>
      <w:hyperlink w:history="0" w:anchor="P374" w:tooltip="Статья 8. Публичная проектная инициатива">
        <w:r>
          <w:rPr>
            <w:sz w:val="20"/>
            <w:color w:val="0000ff"/>
          </w:rPr>
          <w:t xml:space="preserve">статьей 8</w:t>
        </w:r>
      </w:hyperlink>
      <w:r>
        <w:rPr>
          <w:sz w:val="20"/>
        </w:rPr>
        <w:t xml:space="preserve"> настоящего Федерального закона, и прилагаемые к ней документы составляются на бумажном носителе, подписываются уполномоченным лицом заявителя и направляются в порядке и сроки, которые установлены органом государственной власти субъекта Российской Федерации в соответствии с </w:t>
      </w:r>
      <w:hyperlink w:history="0" w:anchor="P149" w:tooltip="7. В рамках предметов ведения, установленных Конституцией Российской Федерации, и в соответствии с настоящим Федеральным законом уполномоченные органы государственной власти субъектов Российской Федерации:">
        <w:r>
          <w:rPr>
            <w:sz w:val="20"/>
            <w:color w:val="0000ff"/>
          </w:rPr>
          <w:t xml:space="preserve">частью 7 статьи 4</w:t>
        </w:r>
      </w:hyperlink>
      <w:r>
        <w:rPr>
          <w:sz w:val="20"/>
        </w:rPr>
        <w:t xml:space="preserve"> настоящего Федерального закона, в уполномоченный орган субъекта Российской Федерации, разместивший декларацию о реализации инвестиционного проекта.</w:t>
      </w:r>
    </w:p>
    <w:p>
      <w:pPr>
        <w:pStyle w:val="0"/>
        <w:jc w:val="both"/>
      </w:pPr>
      <w:r>
        <w:rPr>
          <w:sz w:val="20"/>
        </w:rPr>
        <w:t xml:space="preserve">(часть 25 введена Федеральным </w:t>
      </w:r>
      <w:hyperlink w:history="0" r:id="rId28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26. Уполномоченный орган субъекта Российской Федерации, разместивший декларацию о реализации инвестиционного проекта, создает в срок не позднее 10 рабочих дней со дня размещения декларации конкурсную комиссию из представителей органов государственный власти субъектов Российской Федерации и (если применимо) органов местного самоуправления, на территориях которых предполагается реализовать инвестиционный проект, и направляет поступившие в его адрес заявки на участие в конкурсе и прилагаемые к ним документы в адрес каждого уполномоченного органа власти субъекта Российской Федерации и (при наличии) уполномоченного органа местного самоуправления в порядке, установленном органом государственной власти субъекта Российской Федерации в соответствии с </w:t>
      </w:r>
      <w:hyperlink w:history="0" w:anchor="P149" w:tooltip="7. В рамках предметов ведения, установленных Конституцией Российской Федерации, и в соответствии с настоящим Федеральным законом уполномоченные органы государственной власти субъектов Российской Федерации:">
        <w:r>
          <w:rPr>
            <w:sz w:val="20"/>
            <w:color w:val="0000ff"/>
          </w:rPr>
          <w:t xml:space="preserve">частью 7 статьи 4</w:t>
        </w:r>
      </w:hyperlink>
      <w:r>
        <w:rPr>
          <w:sz w:val="20"/>
        </w:rPr>
        <w:t xml:space="preserve"> настоящего Федерального закона.</w:t>
      </w:r>
    </w:p>
    <w:p>
      <w:pPr>
        <w:pStyle w:val="0"/>
        <w:jc w:val="both"/>
      </w:pPr>
      <w:r>
        <w:rPr>
          <w:sz w:val="20"/>
        </w:rPr>
        <w:t xml:space="preserve">(часть 26 введена Федеральным </w:t>
      </w:r>
      <w:hyperlink w:history="0" r:id="rId28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bookmarkStart w:id="886" w:name="P886"/>
    <w:bookmarkEnd w:id="886"/>
    <w:p>
      <w:pPr>
        <w:pStyle w:val="0"/>
        <w:spacing w:before="200" w:line-rule="auto"/>
        <w:ind w:firstLine="540"/>
        <w:jc w:val="both"/>
      </w:pPr>
      <w:r>
        <w:rPr>
          <w:sz w:val="20"/>
        </w:rPr>
        <w:t xml:space="preserve">27. С организацией, признанной конкурсной комиссией победителем конкурса, уполномоченным органом субъекта (уполномоченными органами субъектов) Российской Федерации и (если применимо) уполномоченным органом местного самоуправления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капиталовложений.</w:t>
      </w:r>
    </w:p>
    <w:p>
      <w:pPr>
        <w:pStyle w:val="0"/>
        <w:jc w:val="both"/>
      </w:pPr>
      <w:r>
        <w:rPr>
          <w:sz w:val="20"/>
        </w:rPr>
        <w:t xml:space="preserve">(часть 27 введена Федеральным </w:t>
      </w:r>
      <w:hyperlink w:history="0" r:id="rId2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bookmarkStart w:id="888" w:name="P888"/>
    <w:bookmarkEnd w:id="888"/>
    <w:p>
      <w:pPr>
        <w:pStyle w:val="0"/>
        <w:spacing w:before="200" w:line-rule="auto"/>
        <w:ind w:firstLine="540"/>
        <w:jc w:val="both"/>
      </w:pPr>
      <w:r>
        <w:rPr>
          <w:sz w:val="20"/>
        </w:rPr>
        <w:t xml:space="preserve">28. В срок не позднее пяти рабочих дней со дня подписания соглашения о защите и поощрении капиталовложений в соответствии с </w:t>
      </w:r>
      <w:hyperlink w:history="0" w:anchor="P871" w:tooltip="21. Уполномоченный орган субъекта Российской Федерации и (если применимо) орган местного самоуправления, уполномоченные на подписание соглашения о защите и поощрении капиталовложений, в случае отсутствия оснований для отказа в заключении соглашения о защите и поощрении капиталовложений (дополнительного соглашения к нему), предусмотренных частью 14 статьи 7 настоящего Федерального закона, в порядке и сроки, которые утверждены органом государственной власти субъекта Российской Федерации в соответствии с ча...">
        <w:r>
          <w:rPr>
            <w:sz w:val="20"/>
            <w:color w:val="0000ff"/>
          </w:rPr>
          <w:t xml:space="preserve">частью 21</w:t>
        </w:r>
      </w:hyperlink>
      <w:r>
        <w:rPr>
          <w:sz w:val="20"/>
        </w:rPr>
        <w:t xml:space="preserve"> или </w:t>
      </w:r>
      <w:hyperlink w:history="0" w:anchor="P886" w:tooltip="27. С организацией, признанной конкурсной комиссией победителем конкурса, уполномоченным органом субъекта (уполномоченными органами субъектов) Российской Федерации и (если применимо) уполномоченным органом местного самоуправления подписывается соглашение о защите и поощрении капиталовложений, соответствующее условиям декларации о реализации инвестиционного проекта и заявке на участие в конкурсе, в виде единого документа в количестве экземпляров, равном числу сторон соглашения о защите и поощрении капитал...">
        <w:r>
          <w:rPr>
            <w:sz w:val="20"/>
            <w:color w:val="0000ff"/>
          </w:rPr>
          <w:t xml:space="preserve">27</w:t>
        </w:r>
      </w:hyperlink>
      <w:r>
        <w:rPr>
          <w:sz w:val="20"/>
        </w:rPr>
        <w:t xml:space="preserve"> настоящей статьи заверенная копия такого соглашения направляется (передается) уполномоченным органом субъекта Российской Федерации в Федеральное казначейство для регистрации (внесения сведений о нем в реестр соглашений) с приложением документа, предусмотренного </w:t>
      </w:r>
      <w:hyperlink w:history="0" w:anchor="P849" w:tooltip="12. К заверенной в установленном порядке копии соглашения о защите и поощрении капиталовложений (копии дополнительного соглашения к нему), представленной в Федеральное казначейство в соответствии с частью 6 или 11 настоящей статьи, прикладывается документ, составленный по форме, установленной Правительством Российской Федерации, и содержащий следующую информацию о соглашении о защите и поощрении капиталовложений (дополнительном соглашении к нему):">
        <w:r>
          <w:rPr>
            <w:sz w:val="20"/>
            <w:color w:val="0000ff"/>
          </w:rPr>
          <w:t xml:space="preserve">частью 12</w:t>
        </w:r>
      </w:hyperlink>
      <w:r>
        <w:rPr>
          <w:sz w:val="20"/>
        </w:rPr>
        <w:t xml:space="preserve"> настоящей статьи. Федеральное казначейство регистрирует такое соглашение о защите и поощрении капиталовложений в порядке, установленном </w:t>
      </w:r>
      <w:hyperlink w:history="0" w:anchor="P857" w:tooltip="13. Федеральное казначейство в течение пяти рабочих дней со дня получения заверенной в установленном порядке копии соглашения о защите и поощрении капиталовложений (копии дополнительного соглашения к нему) от уполномоченного федерального органа исполнительной власти проверяет соответствие информации, указанной в копии соглашения о защите и поощрении капиталовложений и документе, указанном в части 12 настоящей статьи, и при отсутствии противоречий между ними осуществляет внесение сведений о соглашении о з...">
        <w:r>
          <w:rPr>
            <w:sz w:val="20"/>
            <w:color w:val="0000ff"/>
          </w:rPr>
          <w:t xml:space="preserve">частями 13</w:t>
        </w:r>
      </w:hyperlink>
      <w:r>
        <w:rPr>
          <w:sz w:val="20"/>
        </w:rPr>
        <w:t xml:space="preserve"> и </w:t>
      </w:r>
      <w:hyperlink w:history="0" w:anchor="P858" w:tooltip="14. Порядок рассмотрения и проверки Федеральным казначейством документов, указанных в настоящей статье, устанавливается Правительством Российской Федерации.">
        <w:r>
          <w:rPr>
            <w:sz w:val="20"/>
            <w:color w:val="0000ff"/>
          </w:rPr>
          <w:t xml:space="preserve">14</w:t>
        </w:r>
      </w:hyperlink>
      <w:r>
        <w:rPr>
          <w:sz w:val="20"/>
        </w:rPr>
        <w:t xml:space="preserve"> настоящей статьи.</w:t>
      </w:r>
    </w:p>
    <w:p>
      <w:pPr>
        <w:pStyle w:val="0"/>
        <w:jc w:val="both"/>
      </w:pPr>
      <w:r>
        <w:rPr>
          <w:sz w:val="20"/>
        </w:rPr>
        <w:t xml:space="preserve">(часть 28 введена Федеральным </w:t>
      </w:r>
      <w:hyperlink w:history="0" r:id="rId290"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29 ст. 16 распространяется на отношения, возникшие из соглашений о защите и поощрении капиталовложений, заключенных до 02.07.2021 (</w:t>
            </w:r>
            <w:hyperlink w:history="0" r:id="rId29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2" w:name="P892"/>
    <w:bookmarkEnd w:id="892"/>
    <w:p>
      <w:pPr>
        <w:pStyle w:val="0"/>
        <w:spacing w:before="260" w:line-rule="auto"/>
        <w:ind w:firstLine="540"/>
        <w:jc w:val="both"/>
      </w:pPr>
      <w:r>
        <w:rPr>
          <w:sz w:val="20"/>
        </w:rPr>
        <w:t xml:space="preserve">29. Со дня вступления в силу настоящего Федерального закона до 1 июня 2022 года вместо документов, предусмотренных </w:t>
      </w:r>
      <w:hyperlink w:history="0" w:anchor="P321" w:tooltip="8) разрешение на строительство в случаях, если инвестиционный проект предусматривает создание (строительство) и (или) реконструкцию объекта (объектов) недвижимого имущества, а в случае отсутствия разрешения на строительство - градостроительный план земельного участка, на котором в соответствии с инвестиционным проектом предусмотрены создание (строительство) и (или) реконструкция объекта (объектов) недвижимого имущества, а для линейных объектов - градостроительный план земельного участка и (или) проект пл...">
        <w:r>
          <w:rPr>
            <w:sz w:val="20"/>
            <w:color w:val="0000ff"/>
          </w:rPr>
          <w:t xml:space="preserve">пунктом 8 части 7 статьи 7</w:t>
        </w:r>
      </w:hyperlink>
      <w:r>
        <w:rPr>
          <w:sz w:val="20"/>
        </w:rPr>
        <w:t xml:space="preserve"> настоящего Федерального закона, к заявлению могут быть приложены иные документы, предусмотренные Правительством Российской Федерации. В установленный настоящей частью срок в случаях, предусмотренных Правительством Российской Федерации, могут применяться также иные особенности представления и рассмотрения заявления, прилагаемых к нему документов и материалов, указанных в </w:t>
      </w:r>
      <w:hyperlink w:history="0" w:anchor="P304" w:tooltip="7. К заявлению должны быть приложены следующие документы и материалы:">
        <w:r>
          <w:rPr>
            <w:sz w:val="20"/>
            <w:color w:val="0000ff"/>
          </w:rPr>
          <w:t xml:space="preserve">части 7 статьи 7</w:t>
        </w:r>
      </w:hyperlink>
      <w:r>
        <w:rPr>
          <w:sz w:val="20"/>
        </w:rPr>
        <w:t xml:space="preserve"> настоящего Федерального закона.</w:t>
      </w:r>
    </w:p>
    <w:p>
      <w:pPr>
        <w:pStyle w:val="0"/>
        <w:jc w:val="both"/>
      </w:pPr>
      <w:r>
        <w:rPr>
          <w:sz w:val="20"/>
        </w:rPr>
        <w:t xml:space="preserve">(часть 29 введена Федеральным </w:t>
      </w:r>
      <w:hyperlink w:history="0" r:id="rId292"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29.1. Заявления, предусмотренные </w:t>
      </w:r>
      <w:hyperlink w:history="0" w:anchor="P288" w:tooltip="Статья 7. Частная проектная инициатива">
        <w:r>
          <w:rPr>
            <w:sz w:val="20"/>
            <w:color w:val="0000ff"/>
          </w:rPr>
          <w:t xml:space="preserve">статьей 7</w:t>
        </w:r>
      </w:hyperlink>
      <w:r>
        <w:rPr>
          <w:sz w:val="20"/>
        </w:rPr>
        <w:t xml:space="preserve"> настоящего Федерального закона, и прилагаемые к ним документы и материалы, поступившие в уполномоченный орган государственной власти до 1 апреля 2021 года, рассматриваются, изменяются, отзываются и возвращаются с учетом особенностей, установленных Правительством Российской Федерации в соответствии с </w:t>
      </w:r>
      <w:hyperlink w:history="0" w:anchor="P106" w:tooltip="1) устанавливает порядок заключения соглашений о защите и поощрении капиталовложений, в том числе порядок проведения конкурса в рамках публичной проектной инициативы с учетом требований статьи 8 настоящего Федерального закона, изменения и прекращения действия таких соглашений, особенности раскрытия информации о бенефициарных владельцах организации, реализующей проект, а также общие требования к порядку заключения, изменения и прекращения действия соглашений о защите и поощрении капиталовложений, в том чи...">
        <w:r>
          <w:rPr>
            <w:sz w:val="20"/>
            <w:color w:val="0000ff"/>
          </w:rPr>
          <w:t xml:space="preserve">пунктом 1 части 1 статьи 4</w:t>
        </w:r>
      </w:hyperlink>
      <w:r>
        <w:rPr>
          <w:sz w:val="20"/>
        </w:rPr>
        <w:t xml:space="preserve"> настоящего Федерального закона.</w:t>
      </w:r>
    </w:p>
    <w:p>
      <w:pPr>
        <w:pStyle w:val="0"/>
        <w:jc w:val="both"/>
      </w:pPr>
      <w:r>
        <w:rPr>
          <w:sz w:val="20"/>
        </w:rPr>
        <w:t xml:space="preserve">(часть 29.1 введена Федеральным </w:t>
      </w:r>
      <w:hyperlink w:history="0" r:id="rId293"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30 ст. 16 распространяется на отношения, возникшие из соглашений о защите и поощрении капиталовложений, заключенных до 02.07.2021 (</w:t>
            </w:r>
            <w:hyperlink w:history="0" r:id="rId294"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8" w:name="P898"/>
    <w:bookmarkEnd w:id="898"/>
    <w:p>
      <w:pPr>
        <w:pStyle w:val="0"/>
        <w:spacing w:before="260" w:line-rule="auto"/>
        <w:ind w:firstLine="540"/>
        <w:jc w:val="both"/>
      </w:pPr>
      <w:r>
        <w:rPr>
          <w:sz w:val="20"/>
        </w:rPr>
        <w:t xml:space="preserve">30. В случае изменения формы меры государственной поддержки, предусмотренной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частью 1 статьи 15</w:t>
        </w:r>
      </w:hyperlink>
      <w:r>
        <w:rPr>
          <w:sz w:val="20"/>
        </w:rPr>
        <w:t xml:space="preserve"> настоящего Федерального закона, в том числе в связи с внесением соответствующих изменений в законодательство Российской Федерации о налогах и сборах, такое изменение распространяется также на отношения, возникшие из соглашений о защите и поощрении капиталовложений, заключенных до дня вступления в силу указанных изменений в настоящий Федеральный закон и Налоговый кодекс Российской Федерации. Соответствующее изменение формы меры государственной поддержки включается в соглашение о защите и поощрении капиталовложений путем заключения дополнительного соглашения в порядке, предусмотренном </w:t>
      </w:r>
      <w:hyperlink w:history="0" w:anchor="P574" w:tooltip="6. Изменение условий соглашения о защите и поощрении капиталовложений не допускается, за исключением следующих случаев:">
        <w:r>
          <w:rPr>
            <w:sz w:val="20"/>
            <w:color w:val="0000ff"/>
          </w:rPr>
          <w:t xml:space="preserve">частями 6</w:t>
        </w:r>
      </w:hyperlink>
      <w:r>
        <w:rPr>
          <w:sz w:val="20"/>
        </w:rPr>
        <w:t xml:space="preserve"> - </w:t>
      </w:r>
      <w:hyperlink w:history="0" w:anchor="P642" w:tooltip="8. Уполномоченный федеральный орган исполнительной власти (орган государственной власти, уполномоченный высшим исполнительным органом государственной власти субъекта Российской Федерации) рассматривает заявление, прилагаемые к нему документы и ходатайство заявителя в сроки, предусмотренные частями 11 и 12 статьи 7 настоящего Федерального закона, и отказывает заявителю в заключении с ним дополнительного соглашения к соглашению о защите и поощрении капиталовложений только при наличии оснований, предусмотре...">
        <w:r>
          <w:rPr>
            <w:sz w:val="20"/>
            <w:color w:val="0000ff"/>
          </w:rPr>
          <w:t xml:space="preserve">8 статьи 11</w:t>
        </w:r>
      </w:hyperlink>
      <w:r>
        <w:rPr>
          <w:sz w:val="20"/>
        </w:rPr>
        <w:t xml:space="preserve"> настоящего Федерального закона. Изменение формы меры государственной поддержки не должно ухудшать положение организации, реализующей проект, в части объема и сроков возмещения затрат, указанных в </w:t>
      </w:r>
      <w:hyperlink w:history="0" w:anchor="P741" w:tooltip="Статья 15. Меры государственной поддержки инвестиционных проектов, осуществляемых в рамках соглашений о защите и поощрении капиталовложений">
        <w:r>
          <w:rPr>
            <w:sz w:val="20"/>
            <w:color w:val="0000ff"/>
          </w:rPr>
          <w:t xml:space="preserve">части 1 статьи 15</w:t>
        </w:r>
      </w:hyperlink>
      <w:r>
        <w:rPr>
          <w:sz w:val="20"/>
        </w:rPr>
        <w:t xml:space="preserve"> настоящего Федерального закона.</w:t>
      </w:r>
    </w:p>
    <w:p>
      <w:pPr>
        <w:pStyle w:val="0"/>
        <w:jc w:val="both"/>
      </w:pPr>
      <w:r>
        <w:rPr>
          <w:sz w:val="20"/>
        </w:rPr>
        <w:t xml:space="preserve">(часть 30 введена Федеральным </w:t>
      </w:r>
      <w:hyperlink w:history="0" r:id="rId295"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31 ст. 16 распространяется на отношения, возникшие из соглашений о защите и поощрении капиталовложений, заключенных до 02.07.2021 (</w:t>
            </w:r>
            <w:hyperlink w:history="0" r:id="rId296"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02.07.2021 N 344-ФЗ).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02" w:name="P902"/>
    <w:bookmarkEnd w:id="902"/>
    <w:p>
      <w:pPr>
        <w:pStyle w:val="0"/>
        <w:spacing w:before="260" w:line-rule="auto"/>
        <w:ind w:firstLine="540"/>
        <w:jc w:val="both"/>
      </w:pPr>
      <w:r>
        <w:rPr>
          <w:sz w:val="20"/>
        </w:rPr>
        <w:t xml:space="preserve">31. В случае внесения изменений в настоящий Федеральный закон, другие федеральные законы и иные нормативные правовые акты Российской Федерации, улучшающих положение организации, реализующей проект, и имеющих обратную силу, в соглашение о защите и поощрении капиталовложений могут быть внесены изменения путем заключения дополнительного соглашения к нему (включения указанного дополнительного соглашения в реестр соглашений). Порядок заключения такого дополнительного соглашения устанавливается Правительством Российской Федерации.</w:t>
      </w:r>
    </w:p>
    <w:p>
      <w:pPr>
        <w:pStyle w:val="0"/>
        <w:jc w:val="both"/>
      </w:pPr>
      <w:r>
        <w:rPr>
          <w:sz w:val="20"/>
        </w:rPr>
        <w:t xml:space="preserve">(часть 31 введена Федеральным </w:t>
      </w:r>
      <w:hyperlink w:history="0" r:id="rId297"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32. Изменения в настоящий Федеральный закон, устанавливающие дополнительные обязанности организации, реализующей проект, дополнительные требования к условиям заключения соглашения о защите и поощрении капиталовложений, в том числе требования о предоставлении дополнительных документов, устанавливающие или отягчающие ответственность за нарушение соглашения о защите и поощрении капиталовложений или иным образом ухудшающие положение организации, реализующей проект, обратной силы не имеют.</w:t>
      </w:r>
    </w:p>
    <w:p>
      <w:pPr>
        <w:pStyle w:val="0"/>
        <w:jc w:val="both"/>
      </w:pPr>
      <w:r>
        <w:rPr>
          <w:sz w:val="20"/>
        </w:rPr>
        <w:t xml:space="preserve">(часть 32 введена Федеральным </w:t>
      </w:r>
      <w:hyperlink w:history="0" r:id="rId298"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02.07.2021 N 344-ФЗ)</w:t>
      </w:r>
    </w:p>
    <w:p>
      <w:pPr>
        <w:pStyle w:val="0"/>
        <w:spacing w:before="200" w:line-rule="auto"/>
        <w:ind w:firstLine="540"/>
        <w:jc w:val="both"/>
      </w:pPr>
      <w:r>
        <w:rPr>
          <w:sz w:val="20"/>
        </w:rPr>
        <w:t xml:space="preserve">33. Положения, предусмотренные </w:t>
      </w:r>
      <w:hyperlink w:history="0" w:anchor="P536" w:tooltip="7.1) обязательство организации, реализующей проект,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
        <w:r>
          <w:rPr>
            <w:sz w:val="20"/>
            <w:color w:val="0000ff"/>
          </w:rPr>
          <w:t xml:space="preserve">пунктом 7.1 части 8 статьи 10</w:t>
        </w:r>
      </w:hyperlink>
      <w:r>
        <w:rPr>
          <w:sz w:val="20"/>
        </w:rPr>
        <w:t xml:space="preserve">, </w:t>
      </w:r>
      <w:hyperlink w:history="0" w:anchor="P659" w:tooltip="3) если по истечении трех лет с даты вступления в силу соглашения о защите и поощрении капиталовложений в отношении организации, реализующей проект, не вынесено решение налогового органа о проведении налогового мониторинга;">
        <w:r>
          <w:rPr>
            <w:sz w:val="20"/>
            <w:color w:val="0000ff"/>
          </w:rPr>
          <w:t xml:space="preserve">пунктами 3</w:t>
        </w:r>
      </w:hyperlink>
      <w:r>
        <w:rPr>
          <w:sz w:val="20"/>
        </w:rPr>
        <w:t xml:space="preserve"> и </w:t>
      </w:r>
      <w:hyperlink w:history="0" w:anchor="P661" w:tooltip="4) если до истечения срока применения стабилизационной оговорки организацией, реализующей проект, направлено в налоговый орган заявление об отказе в проведении налогового мониторинга или вынесено решение налогового органа о досрочном прекращении налогового мониторинга.">
        <w:r>
          <w:rPr>
            <w:sz w:val="20"/>
            <w:color w:val="0000ff"/>
          </w:rPr>
          <w:t xml:space="preserve">4 части 14 статьи 11</w:t>
        </w:r>
      </w:hyperlink>
      <w:r>
        <w:rPr>
          <w:sz w:val="20"/>
        </w:rPr>
        <w:t xml:space="preserve"> и </w:t>
      </w:r>
      <w:hyperlink w:history="0" w:anchor="P803" w:tooltip="7.1) представлено заключение федерального органа исполнительной власти, осуществляющего функции по контролю и надзору в области налогов и сборов, о не выявленных (выявленных) при проведении налогового контроля фактах искажения организацией, реализующей проект, размеров фактически понесенных затрат, предусмотренных частью 1 настоящей статьи, а также об отсутствии (о наличии) неисполненных мотивированных мнений, вынесенных в отношении организации, реализующей проект, в рамках налогового мониторинга по вопр...">
        <w:r>
          <w:rPr>
            <w:sz w:val="20"/>
            <w:color w:val="0000ff"/>
          </w:rPr>
          <w:t xml:space="preserve">пунктом 7.1 части 9 статьи 15</w:t>
        </w:r>
      </w:hyperlink>
      <w:r>
        <w:rPr>
          <w:sz w:val="20"/>
        </w:rPr>
        <w:t xml:space="preserve"> настоящего Федерального закона, не применяются в отношении организаций, реализующих проекты в соответствии с соглашениями о защите и поощрении капиталовложений, заключенными до 1 апреля 2021 года, и возмещающих затраты в соответствии с бюджетным законодательством Российской Федерации.</w:t>
      </w:r>
    </w:p>
    <w:p>
      <w:pPr>
        <w:pStyle w:val="0"/>
        <w:jc w:val="both"/>
      </w:pPr>
      <w:r>
        <w:rPr>
          <w:sz w:val="20"/>
        </w:rPr>
        <w:t xml:space="preserve">(часть 33 введена Федеральным </w:t>
      </w:r>
      <w:hyperlink w:history="0" r:id="rId299" w:tooltip="Федеральный закон от 28.06.2022 N 226-ФЗ &quot;О внесении изменений в Федеральный закон &quot;О защите и поощрении капиталовложений в Российской Федерации&quot; {КонсультантПлюс}">
        <w:r>
          <w:rPr>
            <w:sz w:val="20"/>
            <w:color w:val="0000ff"/>
          </w:rPr>
          <w:t xml:space="preserve">законом</w:t>
        </w:r>
      </w:hyperlink>
      <w:r>
        <w:rPr>
          <w:sz w:val="20"/>
        </w:rPr>
        <w:t xml:space="preserve"> от 28.06.2022 N 226-ФЗ; в ред. Федерального </w:t>
      </w:r>
      <w:hyperlink w:history="0" r:id="rId300" w:tooltip="Федеральный закон от 21.11.2022 N 453-ФЗ (ред. от 29.12.2022) &quot;О внесении изменений в отдельные законодательные акты Российской Федерации и признании утратившей силу части 8 статьи 30 Федерального закона &quot;Об аккредитации в национальной системе аккредитации&quot; {КонсультантПлюс}">
        <w:r>
          <w:rPr>
            <w:sz w:val="20"/>
            <w:color w:val="0000ff"/>
          </w:rPr>
          <w:t xml:space="preserve">закона</w:t>
        </w:r>
      </w:hyperlink>
      <w:r>
        <w:rPr>
          <w:sz w:val="20"/>
        </w:rPr>
        <w:t xml:space="preserve"> от 21.11.2022 N 453-ФЗ)</w:t>
      </w:r>
    </w:p>
    <w:p>
      <w:pPr>
        <w:pStyle w:val="0"/>
        <w:jc w:val="both"/>
      </w:pPr>
      <w:r>
        <w:rPr>
          <w:sz w:val="20"/>
        </w:rPr>
      </w:r>
    </w:p>
    <w:p>
      <w:pPr>
        <w:pStyle w:val="2"/>
        <w:outlineLvl w:val="1"/>
        <w:ind w:firstLine="540"/>
        <w:jc w:val="both"/>
      </w:pPr>
      <w:r>
        <w:rPr>
          <w:sz w:val="20"/>
        </w:rPr>
        <w:t xml:space="preserve">Статья 17.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176" w:tooltip="Статья 5. Информационное обеспечение в сфере инвестиционной и хозяйственной деятельности">
        <w:r>
          <w:rPr>
            <w:sz w:val="20"/>
            <w:color w:val="0000ff"/>
          </w:rPr>
          <w:t xml:space="preserve">статьи 5</w:t>
        </w:r>
      </w:hyperlink>
      <w:r>
        <w:rPr>
          <w:sz w:val="20"/>
        </w:rPr>
        <w:t xml:space="preserve">, </w:t>
      </w:r>
      <w:hyperlink w:history="0" w:anchor="P567" w:tooltip="1. Соглашение о защите и поощрении капиталовложений может заключаться с использованием государственной информационной системы в порядке, предусмотренном статьями 7 и 8 настоящего Федерального закона.">
        <w:r>
          <w:rPr>
            <w:sz w:val="20"/>
            <w:color w:val="0000ff"/>
          </w:rPr>
          <w:t xml:space="preserve">частей 1</w:t>
        </w:r>
      </w:hyperlink>
      <w:r>
        <w:rPr>
          <w:sz w:val="20"/>
        </w:rPr>
        <w:t xml:space="preserve"> - </w:t>
      </w:r>
      <w:hyperlink w:history="0" w:anchor="P573" w:tooltip="5. 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уполномоченным федеральным органом исполнительной власти (в случае, если Российская Федерация является стороной соглашения о защите и поощрении капиталовложений) или лицом, уполномоченным высшим исполнительным органом государственной власти субъекта Российской Федерации, подписавшим соглашение о защите и поощрении капиталовложений (до...">
        <w:r>
          <w:rPr>
            <w:sz w:val="20"/>
            <w:color w:val="0000ff"/>
          </w:rPr>
          <w:t xml:space="preserve">5 статьи 11</w:t>
        </w:r>
      </w:hyperlink>
      <w:r>
        <w:rPr>
          <w:sz w:val="20"/>
        </w:rPr>
        <w:t xml:space="preserve"> настоящего Федерального закона.</w:t>
      </w:r>
    </w:p>
    <w:bookmarkStart w:id="912" w:name="P912"/>
    <w:bookmarkEnd w:id="912"/>
    <w:p>
      <w:pPr>
        <w:pStyle w:val="0"/>
        <w:spacing w:before="200" w:line-rule="auto"/>
        <w:ind w:firstLine="540"/>
        <w:jc w:val="both"/>
      </w:pPr>
      <w:r>
        <w:rPr>
          <w:sz w:val="20"/>
        </w:rPr>
        <w:t xml:space="preserve">2. </w:t>
      </w:r>
      <w:hyperlink w:history="0" w:anchor="P176" w:tooltip="Статья 5. Информационное обеспечение в сфере инвестиционной и хозяйственной деятельности">
        <w:r>
          <w:rPr>
            <w:sz w:val="20"/>
            <w:color w:val="0000ff"/>
          </w:rPr>
          <w:t xml:space="preserve">Статья 5</w:t>
        </w:r>
      </w:hyperlink>
      <w:r>
        <w:rPr>
          <w:sz w:val="20"/>
        </w:rPr>
        <w:t xml:space="preserve">, </w:t>
      </w:r>
      <w:hyperlink w:history="0" w:anchor="P567" w:tooltip="1. Соглашение о защите и поощрении капиталовложений может заключаться с использованием государственной информационной системы в порядке, предусмотренном статьями 7 и 8 настоящего Федерального закона.">
        <w:r>
          <w:rPr>
            <w:sz w:val="20"/>
            <w:color w:val="0000ff"/>
          </w:rPr>
          <w:t xml:space="preserve">части 1</w:t>
        </w:r>
      </w:hyperlink>
      <w:r>
        <w:rPr>
          <w:sz w:val="20"/>
        </w:rPr>
        <w:t xml:space="preserve"> - </w:t>
      </w:r>
      <w:hyperlink w:history="0" w:anchor="P573" w:tooltip="5. Соглашение о защите и поощрении капиталовложений (дополнительное соглашение к нему) подлежит включению в реестр соглашений не позднее пяти рабочих дней с даты подписания уполномоченным федеральным органом исполнительной власти (в случае, если Российская Федерация является стороной соглашения о защите и поощрении капиталовложений) или лицом, уполномоченным высшим исполнительным органом государственной власти субъекта Российской Федерации, подписавшим соглашение о защите и поощрении капиталовложений (до...">
        <w:r>
          <w:rPr>
            <w:sz w:val="20"/>
            <w:color w:val="0000ff"/>
          </w:rPr>
          <w:t xml:space="preserve">5 статьи 11</w:t>
        </w:r>
      </w:hyperlink>
      <w:r>
        <w:rPr>
          <w:sz w:val="20"/>
        </w:rP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pPr>
        <w:pStyle w:val="0"/>
        <w:spacing w:before="200" w:line-rule="auto"/>
        <w:ind w:firstLine="540"/>
        <w:jc w:val="both"/>
      </w:pPr>
      <w:r>
        <w:rPr>
          <w:sz w:val="20"/>
        </w:rPr>
        <w:t xml:space="preserve">3. Сведения о предусмотренных и (или) предоставленных мерах государственной (муниципальной) поддержки, а также о мерах поддержки, предоставляемых организациями с публичным участием, если обеспечением их выполнения являются средства из бюджетов бюджетной системы Российской Федерации, подлежащие казначейскому сопровождению, на день вступления в силу настоящего Федерального закона и до истечения срока, предусмотренного </w:t>
      </w:r>
      <w:hyperlink w:history="0" w:anchor="P912" w:tooltip="2. Статья 5, части 1 - 5 статьи 11 настоящего Федерального закона вступают в силу по истечении одного года после дня официального опубликования настоящего Федерального закона.">
        <w:r>
          <w:rPr>
            <w:sz w:val="20"/>
            <w:color w:val="0000ff"/>
          </w:rPr>
          <w:t xml:space="preserve">частью 2</w:t>
        </w:r>
      </w:hyperlink>
      <w:r>
        <w:rPr>
          <w:sz w:val="20"/>
        </w:rPr>
        <w:t xml:space="preserve"> настоящей статьи, включаются в реестр мер государственной (муниципальной) поддержки в течение одного года со дня истечения срока, указанного в </w:t>
      </w:r>
      <w:hyperlink w:history="0" w:anchor="P912" w:tooltip="2. Статья 5, части 1 - 5 статьи 11 настоящего Федерального закона вступают в силу по истечении одного года после дня официального опубликования настоящего Федерального закона.">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301"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02.07.2021 N 344-ФЗ)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 апреля 2020 года</w:t>
      </w:r>
    </w:p>
    <w:p>
      <w:pPr>
        <w:pStyle w:val="0"/>
        <w:spacing w:before="200" w:line-rule="auto"/>
      </w:pPr>
      <w:r>
        <w:rPr>
          <w:sz w:val="20"/>
        </w:rPr>
        <w:t xml:space="preserve">N 69-ФЗ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01.04.2020 N 69-ФЗ</w:t>
            <w:br/>
            <w:t>(ред. от 21.11.2022)</w:t>
            <w:br/>
            <w:t>"О защите и поощрении капиталовложений в Российской Федерац...</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7F4B06262487835F19EE9E5E8C518CFEA8FC9795E296F3FD3948766C143DB0B7E9E0BF25717668416B1D556372624CCDB6A5BC74D43F8C2p6DEH" TargetMode = "External"/>
	<Relationship Id="rId8" Type="http://schemas.openxmlformats.org/officeDocument/2006/relationships/hyperlink" Target="consultantplus://offline/ref=47F4B06262487835F19EE9E5E8C518CFEA8FCB7F50296F3FD3948766C143DB0B7E9E0BF25717608F14B1D556372624CCDB6A5BC74D43F8C2p6DEH" TargetMode = "External"/>
	<Relationship Id="rId9" Type="http://schemas.openxmlformats.org/officeDocument/2006/relationships/hyperlink" Target="consultantplus://offline/ref=47F4B06262487835F19EE9E5E8C518CFEA80C07950266F3FD3948766C143DB0B7E9E0BF25717658D1DB1D556372624CCDB6A5BC74D43F8C2p6DEH" TargetMode = "External"/>
	<Relationship Id="rId10" Type="http://schemas.openxmlformats.org/officeDocument/2006/relationships/hyperlink" Target="consultantplus://offline/ref=47F4B06262487835F19EE9E5E8C518CFED8AC97A50296F3FD3948766C143DB0B7E9E0BF25717658D1DB1D556372624CCDB6A5BC74D43F8C2p6DEH" TargetMode = "External"/>
	<Relationship Id="rId11" Type="http://schemas.openxmlformats.org/officeDocument/2006/relationships/hyperlink" Target="consultantplus://offline/ref=47F4B06262487835F19EE9E5E8C518CFED8BCF7A522B6F3FD3948766C143DB0B7E9E0BF2571765891CB1D556372624CCDB6A5BC74D43F8C2p6DEH" TargetMode = "External"/>
	<Relationship Id="rId12" Type="http://schemas.openxmlformats.org/officeDocument/2006/relationships/hyperlink" Target="consultantplus://offline/ref=47F4B06262487835F19EE9E5E8C518CFEA80C07950266F3FD3948766C143DB0B7E9E0BF25717658C14B1D556372624CCDB6A5BC74D43F8C2p6DEH" TargetMode = "External"/>
	<Relationship Id="rId13" Type="http://schemas.openxmlformats.org/officeDocument/2006/relationships/hyperlink" Target="consultantplus://offline/ref=47F4B06262487835F19EE9E5E8C518CFEA80C07950266F3FD3948766C143DB0B7E9E0BF25717658C17B1D556372624CCDB6A5BC74D43F8C2p6DEH" TargetMode = "External"/>
	<Relationship Id="rId14" Type="http://schemas.openxmlformats.org/officeDocument/2006/relationships/hyperlink" Target="consultantplus://offline/ref=47F4B06262487835F19EE9E5E8C518CFED8AC97A50296F3FD3948766C143DB0B7E9E0BF25717658C16B1D556372624CCDB6A5BC74D43F8C2p6DEH" TargetMode = "External"/>
	<Relationship Id="rId15" Type="http://schemas.openxmlformats.org/officeDocument/2006/relationships/hyperlink" Target="consultantplus://offline/ref=47F4B06262487835F19EE9E5E8C518CFED8AC97A50296F3FD3948766C143DB0B7E9E0BF25717658C10B1D556372624CCDB6A5BC74D43F8C2p6DEH" TargetMode = "External"/>
	<Relationship Id="rId16" Type="http://schemas.openxmlformats.org/officeDocument/2006/relationships/hyperlink" Target="consultantplus://offline/ref=47F4B06262487835F19EE9E5E8C518CFEA80C07950266F3FD3948766C143DB0B7E9E0BF25717658C1DB1D556372624CCDB6A5BC74D43F8C2p6DEH" TargetMode = "External"/>
	<Relationship Id="rId17" Type="http://schemas.openxmlformats.org/officeDocument/2006/relationships/hyperlink" Target="consultantplus://offline/ref=47F4B06262487835F19EE9E5E8C518CFED8AC97A50296F3FD3948766C143DB0B7E9E0BF25717658C11B1D556372624CCDB6A5BC74D43F8C2p6DEH" TargetMode = "External"/>
	<Relationship Id="rId18" Type="http://schemas.openxmlformats.org/officeDocument/2006/relationships/hyperlink" Target="consultantplus://offline/ref=47F4B06262487835F19EE9E5E8C518CFEA80C07950266F3FD3948766C143DB0B7E9E0BF25717658F10B1D556372624CCDB6A5BC74D43F8C2p6DEH" TargetMode = "External"/>
	<Relationship Id="rId19" Type="http://schemas.openxmlformats.org/officeDocument/2006/relationships/hyperlink" Target="consultantplus://offline/ref=47F4B06262487835F19EE9E5E8C518CFEA80C07950266F3FD3948766C143DB0B7E9E0BF25717658E14B1D556372624CCDB6A5BC74D43F8C2p6DEH" TargetMode = "External"/>
	<Relationship Id="rId20" Type="http://schemas.openxmlformats.org/officeDocument/2006/relationships/hyperlink" Target="consultantplus://offline/ref=47F4B06262487835F19EE9E5E8C518CFED8BCC70512D6F3FD3948766C143DB0B6C9E53FE56167B8D10A4830771p7D0H" TargetMode = "External"/>
	<Relationship Id="rId21" Type="http://schemas.openxmlformats.org/officeDocument/2006/relationships/hyperlink" Target="consultantplus://offline/ref=47F4B06262487835F19EE9E5E8C518CFEA80C07950266F3FD3948766C143DB0B7E9E0BF25717658E15B1D556372624CCDB6A5BC74D43F8C2p6DEH" TargetMode = "External"/>
	<Relationship Id="rId22" Type="http://schemas.openxmlformats.org/officeDocument/2006/relationships/hyperlink" Target="consultantplus://offline/ref=47F4B06262487835F19EE9E5E8C518CFEA80C07950266F3FD3948766C143DB0B7E9E0BF25717658E17B1D556372624CCDB6A5BC74D43F8C2p6DEH" TargetMode = "External"/>
	<Relationship Id="rId23" Type="http://schemas.openxmlformats.org/officeDocument/2006/relationships/hyperlink" Target="consultantplus://offline/ref=47F4B06262487835F19EE9E5E8C518CFED8AC97A50296F3FD3948766C143DB0B7E9E0BF25717658C13B1D556372624CCDB6A5BC74D43F8C2p6DEH" TargetMode = "External"/>
	<Relationship Id="rId24" Type="http://schemas.openxmlformats.org/officeDocument/2006/relationships/hyperlink" Target="consultantplus://offline/ref=47F4B06262487835F19EE9E5E8C518CFEA80C07950266F3FD3948766C143DB0B7E9E0BF25717658E11B1D556372624CCDB6A5BC74D43F8C2p6DEH" TargetMode = "External"/>
	<Relationship Id="rId25" Type="http://schemas.openxmlformats.org/officeDocument/2006/relationships/hyperlink" Target="consultantplus://offline/ref=47F4B06262487835F19EE9E5E8C518CFEA80C07950266F3FD3948766C143DB0B7E9E0BF25717658911B1D556372624CCDB6A5BC74D43F8C2p6DEH" TargetMode = "External"/>
	<Relationship Id="rId26" Type="http://schemas.openxmlformats.org/officeDocument/2006/relationships/hyperlink" Target="consultantplus://offline/ref=47F4B06262487835F19EE9E5E8C518CFEA80C07950266F3FD3948766C143DB0B7E9E0BF25717658913B1D556372624CCDB6A5BC74D43F8C2p6DEH" TargetMode = "External"/>
	<Relationship Id="rId27" Type="http://schemas.openxmlformats.org/officeDocument/2006/relationships/hyperlink" Target="consultantplus://offline/ref=47F4B06262487835F19EE9E5E8C518CFED8AC97A50296F3FD3948766C143DB0B7E9E0BF25717658C1CB1D556372624CCDB6A5BC74D43F8C2p6DEH" TargetMode = "External"/>
	<Relationship Id="rId28" Type="http://schemas.openxmlformats.org/officeDocument/2006/relationships/hyperlink" Target="consultantplus://offline/ref=47F4B06262487835F19EE9E5E8C518CFED8AC97A50296F3FD3948766C143DB0B7E9E0BF25717658F14B1D556372624CCDB6A5BC74D43F8C2p6DEH" TargetMode = "External"/>
	<Relationship Id="rId29" Type="http://schemas.openxmlformats.org/officeDocument/2006/relationships/hyperlink" Target="consultantplus://offline/ref=47F4B06262487835F19EE9E5E8C518CFED8BCC715F2B6F3FD3948766C143DB0B7E9E0BF25717658C10B1D556372624CCDB6A5BC74D43F8C2p6DEH" TargetMode = "External"/>
	<Relationship Id="rId30" Type="http://schemas.openxmlformats.org/officeDocument/2006/relationships/hyperlink" Target="consultantplus://offline/ref=47F4B06262487835F19EE9E5E8C518CFED8BCF7A502C6F3FD3948766C143DB0B7E9E0BF4561C31DC50EF8C06726D29C9C4765BC1p5D0H" TargetMode = "External"/>
	<Relationship Id="rId31" Type="http://schemas.openxmlformats.org/officeDocument/2006/relationships/hyperlink" Target="consultantplus://offline/ref=47F4B06262487835F19EE9E5E8C518CFED8BCF7A522C6F3FD3948766C143DB0B7E9E0BF15F1F6ED945FED40A727237CDDE6A59C351p4D2H" TargetMode = "External"/>
	<Relationship Id="rId32" Type="http://schemas.openxmlformats.org/officeDocument/2006/relationships/hyperlink" Target="consultantplus://offline/ref=47F4B06262487835F19EE9E5E8C518CFEA80C07950266F3FD3948766C143DB0B7E9E0BF2571765891DB1D556372624CCDB6A5BC74D43F8C2p6DEH" TargetMode = "External"/>
	<Relationship Id="rId33" Type="http://schemas.openxmlformats.org/officeDocument/2006/relationships/hyperlink" Target="consultantplus://offline/ref=47F4B06262487835F19EE9E5E8C518CFEA80C07950266F3FD3948766C143DB0B7E9E0BF25717658815B1D556372624CCDB6A5BC74D43F8C2p6DEH" TargetMode = "External"/>
	<Relationship Id="rId34" Type="http://schemas.openxmlformats.org/officeDocument/2006/relationships/hyperlink" Target="consultantplus://offline/ref=47F4B06262487835F19EE9E5E8C518CFED8AC97A50296F3FD3948766C143DB0B7E9E0BF25717658F15B1D556372624CCDB6A5BC74D43F8C2p6DEH" TargetMode = "External"/>
	<Relationship Id="rId35" Type="http://schemas.openxmlformats.org/officeDocument/2006/relationships/hyperlink" Target="consultantplus://offline/ref=47F4B06262487835F19EE9E5E8C518CFEB80CE7C5C78383D82C18963C913811B68D707F24917619316BA83p0D4H" TargetMode = "External"/>
	<Relationship Id="rId36" Type="http://schemas.openxmlformats.org/officeDocument/2006/relationships/hyperlink" Target="consultantplus://offline/ref=47F4B06262487835F19EE9E5E8C518CFED8ACC7157296F3FD3948766C143DB0B7E9E0BF257176D8C13B1D556372624CCDB6A5BC74D43F8C2p6DEH" TargetMode = "External"/>
	<Relationship Id="rId37" Type="http://schemas.openxmlformats.org/officeDocument/2006/relationships/hyperlink" Target="consultantplus://offline/ref=47F4B06262487835F19EE9E5E8C518CFEA8FC9795E296F3FD3948766C143DB0B7E9E0BF25717668416B1D556372624CCDB6A5BC74D43F8C2p6DEH" TargetMode = "External"/>
	<Relationship Id="rId38" Type="http://schemas.openxmlformats.org/officeDocument/2006/relationships/hyperlink" Target="consultantplus://offline/ref=47F4B06262487835F19EE9E5E8C518CFED8ACF71502B6F3FD3948766C143DB0B7E9E0BF25717658E15B1D556372624CCDB6A5BC74D43F8C2p6DEH" TargetMode = "External"/>
	<Relationship Id="rId39" Type="http://schemas.openxmlformats.org/officeDocument/2006/relationships/hyperlink" Target="consultantplus://offline/ref=47F4B06262487835F19EE9E5E8C518CFED8ACF71502B6F3FD3948766C143DB0B7E9E0BF25717658B12B1D556372624CCDB6A5BC74D43F8C2p6DEH" TargetMode = "External"/>
	<Relationship Id="rId40" Type="http://schemas.openxmlformats.org/officeDocument/2006/relationships/hyperlink" Target="consultantplus://offline/ref=47F4B06262487835F19EE9E5E8C518CFED8ACF71502B6F3FD3948766C143DB0B7E9E0BF25715668F16B1D556372624CCDB6A5BC74D43F8C2p6DEH" TargetMode = "External"/>
	<Relationship Id="rId41" Type="http://schemas.openxmlformats.org/officeDocument/2006/relationships/hyperlink" Target="consultantplus://offline/ref=47F4B06262487835F19EE9E5E8C518CFED8ACF71502B6F3FD3948766C143DB0B7E9E0BF257156C8E16B1D556372624CCDB6A5BC74D43F8C2p6DEH" TargetMode = "External"/>
	<Relationship Id="rId42" Type="http://schemas.openxmlformats.org/officeDocument/2006/relationships/hyperlink" Target="consultantplus://offline/ref=47F4B06262487835F19EE9E5E8C518CFEA80C07950266F3FD3948766C143DB0B7E9E0BF25717658810B1D556372624CCDB6A5BC74D43F8C2p6DEH" TargetMode = "External"/>
	<Relationship Id="rId43" Type="http://schemas.openxmlformats.org/officeDocument/2006/relationships/hyperlink" Target="consultantplus://offline/ref=47F4B06262487835F19EE9E5E8C518CFED8AC97A50296F3FD3948766C143DB0B7E9E0BF25717658F11B1D556372624CCDB6A5BC74D43F8C2p6DEH" TargetMode = "External"/>
	<Relationship Id="rId44" Type="http://schemas.openxmlformats.org/officeDocument/2006/relationships/hyperlink" Target="consultantplus://offline/ref=47F4B06262487835F19EE9E5E8C518CFED8ACF71502B6F3FD3948766C143DB0B7E9E0BF25717658C14B1D556372624CCDB6A5BC74D43F8C2p6DEH" TargetMode = "External"/>
	<Relationship Id="rId45" Type="http://schemas.openxmlformats.org/officeDocument/2006/relationships/hyperlink" Target="consultantplus://offline/ref=47F4B06262487835F19EE9E5E8C518CFEA80C07950266F3FD3948766C143DB0B7E9E0BF25717658812B1D556372624CCDB6A5BC74D43F8C2p6DEH" TargetMode = "External"/>
	<Relationship Id="rId46" Type="http://schemas.openxmlformats.org/officeDocument/2006/relationships/hyperlink" Target="consultantplus://offline/ref=47F4B06262487835F19EE9E5E8C518CFED8AC97A50296F3FD3948766C143DB0B7E9E0BF25717658F12B1D556372624CCDB6A5BC74D43F8C2p6DEH" TargetMode = "External"/>
	<Relationship Id="rId47" Type="http://schemas.openxmlformats.org/officeDocument/2006/relationships/hyperlink" Target="consultantplus://offline/ref=47F4B06262487835F19EE9E5E8C518CFEA80C07950266F3FD3948766C143DB0B7E9E0BF2571765881CB1D556372624CCDB6A5BC74D43F8C2p6DEH" TargetMode = "External"/>
	<Relationship Id="rId48" Type="http://schemas.openxmlformats.org/officeDocument/2006/relationships/hyperlink" Target="consultantplus://offline/ref=47F4B06262487835F19EE9E5E8C518CFEA80C07950266F3FD3948766C143DB0B7E9E0BF25717658B14B1D556372624CCDB6A5BC74D43F8C2p6DEH" TargetMode = "External"/>
	<Relationship Id="rId49" Type="http://schemas.openxmlformats.org/officeDocument/2006/relationships/hyperlink" Target="consultantplus://offline/ref=47F4B06262487835F19EE9E5E8C518CFEA80C07950266F3FD3948766C143DB0B7E9E0BF25717658B16B1D556372624CCDB6A5BC74D43F8C2p6DEH" TargetMode = "External"/>
	<Relationship Id="rId50" Type="http://schemas.openxmlformats.org/officeDocument/2006/relationships/hyperlink" Target="consultantplus://offline/ref=47F4B06262487835F19EE9E5E8C518CFEA80C07950266F3FD3948766C143DB0B7E9E0BF25717658B10B1D556372624CCDB6A5BC74D43F8C2p6DEH" TargetMode = "External"/>
	<Relationship Id="rId51" Type="http://schemas.openxmlformats.org/officeDocument/2006/relationships/hyperlink" Target="consultantplus://offline/ref=47F4B06262487835F19EE9E5E8C518CFED8AC97A50296F3FD3948766C143DB0B7E9E0BF25717658F13B1D556372624CCDB6A5BC74D43F8C2p6DEH" TargetMode = "External"/>
	<Relationship Id="rId52" Type="http://schemas.openxmlformats.org/officeDocument/2006/relationships/hyperlink" Target="consultantplus://offline/ref=47F4B06262487835F19EE9E5E8C518CFED8AC97A50296F3FD3948766C143DB0B7E9E0BF25717658F1DB1D556372624CCDB6A5BC74D43F8C2p6DEH" TargetMode = "External"/>
	<Relationship Id="rId53" Type="http://schemas.openxmlformats.org/officeDocument/2006/relationships/hyperlink" Target="consultantplus://offline/ref=47F4B06262487835F19EE9E5E8C518CFED8AC97A50296F3FD3948766C143DB0B7E9E0BF25717658E10B1D556372624CCDB6A5BC74D43F8C2p6DEH" TargetMode = "External"/>
	<Relationship Id="rId54" Type="http://schemas.openxmlformats.org/officeDocument/2006/relationships/hyperlink" Target="consultantplus://offline/ref=47F4B06262487835F19EE9E5E8C518CFEA80C07950266F3FD3948766C143DB0B7E9E0BF25717658B11B1D556372624CCDB6A5BC74D43F8C2p6DEH" TargetMode = "External"/>
	<Relationship Id="rId55" Type="http://schemas.openxmlformats.org/officeDocument/2006/relationships/hyperlink" Target="consultantplus://offline/ref=47F4B06262487835F19EE9E5E8C518CFED8AC97A50296F3FD3948766C143DB0B7E9E0BF25717658E11B1D556372624CCDB6A5BC74D43F8C2p6DEH" TargetMode = "External"/>
	<Relationship Id="rId56" Type="http://schemas.openxmlformats.org/officeDocument/2006/relationships/hyperlink" Target="consultantplus://offline/ref=47F4B06262487835F19EE9E5E8C518CFEB80CE7C5C78383D82C18963C913811B68D707F24917619316BA83p0D4H" TargetMode = "External"/>
	<Relationship Id="rId57" Type="http://schemas.openxmlformats.org/officeDocument/2006/relationships/hyperlink" Target="consultantplus://offline/ref=47F4B06262487835F19EE9E5E8C518CFED8ACF71502B6F3FD3948766C143DB0B7E9E0BF25715668912B1D556372624CCDB6A5BC74D43F8C2p6DEH" TargetMode = "External"/>
	<Relationship Id="rId58" Type="http://schemas.openxmlformats.org/officeDocument/2006/relationships/hyperlink" Target="consultantplus://offline/ref=47F4B06262487835F19EE9E5E8C518CFED8ACF71502B6F3FD3948766C143DB0B7E9E0BF257156C8E16B1D556372624CCDB6A5BC74D43F8C2p6DEH" TargetMode = "External"/>
	<Relationship Id="rId59" Type="http://schemas.openxmlformats.org/officeDocument/2006/relationships/hyperlink" Target="consultantplus://offline/ref=47F4B06262487835F19EE9E5E8C518CFEA80C07950266F3FD3948766C143DB0B7E9E0BF25717658A14B1D556372624CCDB6A5BC74D43F8C2p6DEH" TargetMode = "External"/>
	<Relationship Id="rId60" Type="http://schemas.openxmlformats.org/officeDocument/2006/relationships/hyperlink" Target="consultantplus://offline/ref=47F4B06262487835F19EE9E5E8C518CFED8AC97A50296F3FD3948766C143DB0B7E9E0BF25717658E1CB1D556372624CCDB6A5BC74D43F8C2p6DEH" TargetMode = "External"/>
	<Relationship Id="rId61" Type="http://schemas.openxmlformats.org/officeDocument/2006/relationships/hyperlink" Target="consultantplus://offline/ref=47F4B06262487835F19EE9E5E8C518CFEA80C07950266F3FD3948766C143DB0B7E9E0BF25717658A16B1D556372624CCDB6A5BC74D43F8C2p6DEH" TargetMode = "External"/>
	<Relationship Id="rId62" Type="http://schemas.openxmlformats.org/officeDocument/2006/relationships/hyperlink" Target="consultantplus://offline/ref=47F4B06262487835F19EE9E5E8C518CFED8AC97A50296F3FD3948766C143DB0B7E9E0BF25717658E1DB1D556372624CCDB6A5BC74D43F8C2p6DEH" TargetMode = "External"/>
	<Relationship Id="rId63" Type="http://schemas.openxmlformats.org/officeDocument/2006/relationships/hyperlink" Target="consultantplus://offline/ref=47F4B06262487835F19EE9E5E8C518CFEA80C07950266F3FD3948766C143DB0B7E9E0BF25717658A10B1D556372624CCDB6A5BC74D43F8C2p6DEH" TargetMode = "External"/>
	<Relationship Id="rId64" Type="http://schemas.openxmlformats.org/officeDocument/2006/relationships/hyperlink" Target="consultantplus://offline/ref=47F4B06262487835F19EE9E5E8C518CFED8AC97A50296F3FD3948766C143DB0B7E9E0BF25717658917B1D556372624CCDB6A5BC74D43F8C2p6DEH" TargetMode = "External"/>
	<Relationship Id="rId65" Type="http://schemas.openxmlformats.org/officeDocument/2006/relationships/hyperlink" Target="consultantplus://offline/ref=47F4B06262487835F19EE9E5E8C518CFED8AC97A50296F3FD3948766C143DB0B7E9E0BF25717658911B1D556372624CCDB6A5BC74D43F8C2p6DEH" TargetMode = "External"/>
	<Relationship Id="rId66" Type="http://schemas.openxmlformats.org/officeDocument/2006/relationships/hyperlink" Target="consultantplus://offline/ref=47F4B06262487835F19EE9E5E8C518CFED8ACF71502B6F3FD3948766C143DB0B7E9E0BF25715668912B1D556372624CCDB6A5BC74D43F8C2p6DEH" TargetMode = "External"/>
	<Relationship Id="rId67" Type="http://schemas.openxmlformats.org/officeDocument/2006/relationships/hyperlink" Target="consultantplus://offline/ref=47F4B06262487835F19EE9E5E8C518CFED8ACF71502B6F3FD3948766C143DB0B7E9E0BF25717658C10B1D556372624CCDB6A5BC74D43F8C2p6DEH" TargetMode = "External"/>
	<Relationship Id="rId68" Type="http://schemas.openxmlformats.org/officeDocument/2006/relationships/hyperlink" Target="consultantplus://offline/ref=47F4B06262487835F19EE9E5E8C518CFED8AC97A50296F3FD3948766C143DB0B7E9E0BF25717658912B1D556372624CCDB6A5BC74D43F8C2p6DEH" TargetMode = "External"/>
	<Relationship Id="rId69" Type="http://schemas.openxmlformats.org/officeDocument/2006/relationships/hyperlink" Target="consultantplus://offline/ref=47F4B06262487835F19EE9E5E8C518CFED89C178502A6F3FD3948766C143DB0B7E9E0BF25717658C1DB1D556372624CCDB6A5BC74D43F8C2p6DEH" TargetMode = "External"/>
	<Relationship Id="rId70" Type="http://schemas.openxmlformats.org/officeDocument/2006/relationships/hyperlink" Target="consultantplus://offline/ref=47F4B06262487835F19EE9E5E8C518CFED89CC7A5E2F6F3FD3948766C143DB0B6C9E53FE56167B8D10A4830771p7D0H" TargetMode = "External"/>
	<Relationship Id="rId71" Type="http://schemas.openxmlformats.org/officeDocument/2006/relationships/hyperlink" Target="consultantplus://offline/ref=47F4B06262487835F19EE9E5E8C518CFED89CC7A5E2F6F3FD3948766C143DB0B6C9E53FE56167B8D10A4830771p7D0H" TargetMode = "External"/>
	<Relationship Id="rId72" Type="http://schemas.openxmlformats.org/officeDocument/2006/relationships/hyperlink" Target="consultantplus://offline/ref=47F4B06262487835F19EE9E5E8C518CFEA80C07950266F3FD3948766C143DB0B7E9E0BF25717658516B1D556372624CCDB6A5BC74D43F8C2p6DEH" TargetMode = "External"/>
	<Relationship Id="rId73" Type="http://schemas.openxmlformats.org/officeDocument/2006/relationships/hyperlink" Target="consultantplus://offline/ref=47F4B06262487835F19EE9E5E8C518CFEA80C07950266F3FD3948766C143DB0B7E9E0BF25717658510B1D556372624CCDB6A5BC74D43F8C2p6DEH" TargetMode = "External"/>
	<Relationship Id="rId74" Type="http://schemas.openxmlformats.org/officeDocument/2006/relationships/hyperlink" Target="consultantplus://offline/ref=47F4B06262487835F19EE9E5E8C518CFEA80C07950266F3FD3948766C143DB0B7E9E0BF25717658512B1D556372624CCDB6A5BC74D43F8C2p6DEH" TargetMode = "External"/>
	<Relationship Id="rId75" Type="http://schemas.openxmlformats.org/officeDocument/2006/relationships/hyperlink" Target="consultantplus://offline/ref=47F4B06262487835F19EE9E5E8C518CFEA80C07950266F3FD3948766C143DB0B7E9E0BF2571765851CB1D556372624CCDB6A5BC74D43F8C2p6DEH" TargetMode = "External"/>
	<Relationship Id="rId76" Type="http://schemas.openxmlformats.org/officeDocument/2006/relationships/hyperlink" Target="consultantplus://offline/ref=47F4B06262487835F19EE9E5E8C518CFED89C178502A6F3FD3948766C143DB0B7E9E0BF25717658C1DB1D556372624CCDB6A5BC74D43F8C2p6DEH" TargetMode = "External"/>
	<Relationship Id="rId77" Type="http://schemas.openxmlformats.org/officeDocument/2006/relationships/hyperlink" Target="consultantplus://offline/ref=47F4B06262487835F19EE9E5E8C518CFEA8FC070552E6F3FD3948766C143DB0B7E9E0BF25717658D1CB1D556372624CCDB6A5BC74D43F8C2p6DEH" TargetMode = "External"/>
	<Relationship Id="rId78" Type="http://schemas.openxmlformats.org/officeDocument/2006/relationships/hyperlink" Target="consultantplus://offline/ref=47F4B06262487835F19EE9E5E8C518CFEA80C07950266F3FD3948766C143DB0B7E9E0BF25717658414B1D556372624CCDB6A5BC74D43F8C2p6DEH" TargetMode = "External"/>
	<Relationship Id="rId79" Type="http://schemas.openxmlformats.org/officeDocument/2006/relationships/hyperlink" Target="consultantplus://offline/ref=47F4B06262487835F19EE9E5E8C518CFEA80C07950266F3FD3948766C143DB0B7E9E0BF25717668A15B1D556372624CCDB6A5BC74D43F8C2p6DEH" TargetMode = "External"/>
	<Relationship Id="rId80" Type="http://schemas.openxmlformats.org/officeDocument/2006/relationships/hyperlink" Target="consultantplus://offline/ref=47F4B06262487835F19EE9E5E8C518CFED8ACB7D542A6F3FD3948766C143DB0B6C9E53FE56167B8D10A4830771p7D0H" TargetMode = "External"/>
	<Relationship Id="rId81" Type="http://schemas.openxmlformats.org/officeDocument/2006/relationships/hyperlink" Target="consultantplus://offline/ref=47F4B06262487835F19EE9E5E8C518CFED8ACB7A542C6F3FD3948766C143DB0B7E9E0BF154166ED945FED40A727237CDDE6A59C351p4D2H" TargetMode = "External"/>
	<Relationship Id="rId82" Type="http://schemas.openxmlformats.org/officeDocument/2006/relationships/hyperlink" Target="consultantplus://offline/ref=47F4B06262487835F19EE9E5E8C518CFED8AC170522A6F3FD3948766C143DB0B6C9E53FE56167B8D10A4830771p7D0H" TargetMode = "External"/>
	<Relationship Id="rId83" Type="http://schemas.openxmlformats.org/officeDocument/2006/relationships/hyperlink" Target="consultantplus://offline/ref=47F4B06262487835F19EE9E5E8C518CFED8BCF7C5F2C6F3FD3948766C143DB0B6C9E53FE56167B8D10A4830771p7D0H" TargetMode = "External"/>
	<Relationship Id="rId84" Type="http://schemas.openxmlformats.org/officeDocument/2006/relationships/hyperlink" Target="consultantplus://offline/ref=47F4B06262487835F19EE9E5E8C518CFEA80C07950266F3FD3948766C143DB0B7E9E0BF25717658416B1D556372624CCDB6A5BC74D43F8C2p6DEH" TargetMode = "External"/>
	<Relationship Id="rId85" Type="http://schemas.openxmlformats.org/officeDocument/2006/relationships/hyperlink" Target="consultantplus://offline/ref=47F4B06262487835F19EE9E5E8C518CFEA80C07950266F3FD3948766C143DB0B7E9E0BF25717668A15B1D556372624CCDB6A5BC74D43F8C2p6DEH" TargetMode = "External"/>
	<Relationship Id="rId86" Type="http://schemas.openxmlformats.org/officeDocument/2006/relationships/hyperlink" Target="consultantplus://offline/ref=47F4B06262487835F19EE9E5E8C518CFEA80C07950266F3FD3948766C143DB0B7E9E0BF25717648D12B1D556372624CCDB6A5BC74D43F8C2p6DEH" TargetMode = "External"/>
	<Relationship Id="rId87" Type="http://schemas.openxmlformats.org/officeDocument/2006/relationships/hyperlink" Target="consultantplus://offline/ref=47F4B06262487835F19EE9E5E8C518CFEA80C07950266F3FD3948766C143DB0B7E9E0BF25717668A15B1D556372624CCDB6A5BC74D43F8C2p6DEH" TargetMode = "External"/>
	<Relationship Id="rId88" Type="http://schemas.openxmlformats.org/officeDocument/2006/relationships/hyperlink" Target="consultantplus://offline/ref=47F4B06262487835F19EE9E5E8C518CFEA80C07950266F3FD3948766C143DB0B7E9E0BF25717648D13B1D556372624CCDB6A5BC74D43F8C2p6DEH" TargetMode = "External"/>
	<Relationship Id="rId89" Type="http://schemas.openxmlformats.org/officeDocument/2006/relationships/hyperlink" Target="consultantplus://offline/ref=47F4B06262487835F19EE9E5E8C518CFEA80C07950266F3FD3948766C143DB0B7E9E0BF25717648D1CB1D556372624CCDB6A5BC74D43F8C2p6DEH" TargetMode = "External"/>
	<Relationship Id="rId90" Type="http://schemas.openxmlformats.org/officeDocument/2006/relationships/hyperlink" Target="consultantplus://offline/ref=47F4B06262487835F19EE9E5E8C518CFEA8AC171522A6F3FD3948766C143DB0B6C9E53FE56167B8D10A4830771p7D0H" TargetMode = "External"/>
	<Relationship Id="rId91" Type="http://schemas.openxmlformats.org/officeDocument/2006/relationships/hyperlink" Target="consultantplus://offline/ref=908D488B1018A9C1965B509843E98087190EAC0B5CEA45479F03C1731318236DD549D3FEFEBDF3285F214545E0BE5A8B12D5D5AB0096D82BqDDBH" TargetMode = "External"/>
	<Relationship Id="rId92" Type="http://schemas.openxmlformats.org/officeDocument/2006/relationships/hyperlink" Target="consultantplus://offline/ref=908D488B1018A9C1965B509843E98087190EAC0B5CEA45479F03C1731318236DD549D3FEFEBDF3285E214545E0BE5A8B12D5D5AB0096D82BqDDBH" TargetMode = "External"/>
	<Relationship Id="rId93" Type="http://schemas.openxmlformats.org/officeDocument/2006/relationships/hyperlink" Target="consultantplus://offline/ref=908D488B1018A9C1965B509843E98087190EAC0B5CEA45479F03C1731318236DD549D3FEFEBDF12E5E214545E0BE5A8B12D5D5AB0096D82BqDDBH" TargetMode = "External"/>
	<Relationship Id="rId94" Type="http://schemas.openxmlformats.org/officeDocument/2006/relationships/hyperlink" Target="consultantplus://offline/ref=908D488B1018A9C1965B509843E98087190EAC0B5CEA45479F03C1731318236DD549D3FEFEBDF3285D214545E0BE5A8B12D5D5AB0096D82BqDDBH" TargetMode = "External"/>
	<Relationship Id="rId95" Type="http://schemas.openxmlformats.org/officeDocument/2006/relationships/hyperlink" Target="consultantplus://offline/ref=908D488B1018A9C1965B509843E98087190EAC0B5CEA45479F03C1731318236DD549D3FEFEBDF3285C214545E0BE5A8B12D5D5AB0096D82BqDDBH" TargetMode = "External"/>
	<Relationship Id="rId96" Type="http://schemas.openxmlformats.org/officeDocument/2006/relationships/hyperlink" Target="consultantplus://offline/ref=908D488B1018A9C1965B509843E98087190EAC0B5CEA45479F03C1731318236DD549D3FEFEBDF3285A214545E0BE5A8B12D5D5AB0096D82BqDDBH" TargetMode = "External"/>
	<Relationship Id="rId97" Type="http://schemas.openxmlformats.org/officeDocument/2006/relationships/hyperlink" Target="consultantplus://offline/ref=908D488B1018A9C1965B509843E98087190EAC0B5CEA45479F03C1731318236DD549D3FEFEBDF32859214545E0BE5A8B12D5D5AB0096D82BqDDBH" TargetMode = "External"/>
	<Relationship Id="rId98" Type="http://schemas.openxmlformats.org/officeDocument/2006/relationships/hyperlink" Target="consultantplus://offline/ref=908D488B1018A9C1965B509843E980871E04A5085CE545479F03C1731318236DD549D3FEFEBDF22D56214545E0BE5A8B12D5D5AB0096D82BqDDBH" TargetMode = "External"/>
	<Relationship Id="rId99" Type="http://schemas.openxmlformats.org/officeDocument/2006/relationships/hyperlink" Target="consultantplus://offline/ref=908D488B1018A9C1965B509843E98087190EAC0B5CEA45479F03C1731318236DD549D3FEFEBDF12E5E214545E0BE5A8B12D5D5AB0096D82BqDDBH" TargetMode = "External"/>
	<Relationship Id="rId100" Type="http://schemas.openxmlformats.org/officeDocument/2006/relationships/hyperlink" Target="consultantplus://offline/ref=908D488B1018A9C1965B509843E98087190EAC0B5CEA45479F03C1731318236DD549D3FEFEBDF32857214545E0BE5A8B12D5D5AB0096D82BqDDBH" TargetMode = "External"/>
	<Relationship Id="rId101" Type="http://schemas.openxmlformats.org/officeDocument/2006/relationships/hyperlink" Target="consultantplus://offline/ref=908D488B1018A9C1965B509843E98087190EAC0B5CEA45479F03C1731318236DD549D3FEFEBDF32B5F214545E0BE5A8B12D5D5AB0096D82BqDDBH" TargetMode = "External"/>
	<Relationship Id="rId102" Type="http://schemas.openxmlformats.org/officeDocument/2006/relationships/hyperlink" Target="consultantplus://offline/ref=908D488B1018A9C1965B509843E980871E04A3035CE745479F03C1731318236DD549D3FEFEBDF6205C214545E0BE5A8B12D5D5AB0096D82BqDDBH" TargetMode = "External"/>
	<Relationship Id="rId103" Type="http://schemas.openxmlformats.org/officeDocument/2006/relationships/hyperlink" Target="consultantplus://offline/ref=908D488B1018A9C1965B509843E980871E04A3035CE745479F03C1731318236DD549D3FEFEBDF7215F214545E0BE5A8B12D5D5AB0096D82BqDDBH" TargetMode = "External"/>
	<Relationship Id="rId104" Type="http://schemas.openxmlformats.org/officeDocument/2006/relationships/hyperlink" Target="consultantplus://offline/ref=908D488B1018A9C1965B509843E98087190EAC0B5CEA45479F03C1731318236DD549D3FEFEBDF32B5D214545E0BE5A8B12D5D5AB0096D82BqDDBH" TargetMode = "External"/>
	<Relationship Id="rId105" Type="http://schemas.openxmlformats.org/officeDocument/2006/relationships/hyperlink" Target="consultantplus://offline/ref=908D488B1018A9C1965B509843E98087190EAC0B5CEA45479F03C1731318236DD549D3FEFEBDF32B5C214545E0BE5A8B12D5D5AB0096D82BqDDBH" TargetMode = "External"/>
	<Relationship Id="rId106" Type="http://schemas.openxmlformats.org/officeDocument/2006/relationships/hyperlink" Target="consultantplus://offline/ref=908D488B1018A9C1965B509843E98087190EAC0B5CEA45479F03C1731318236DD549D3FEFEBDF32B5A214545E0BE5A8B12D5D5AB0096D82BqDDBH" TargetMode = "External"/>
	<Relationship Id="rId107" Type="http://schemas.openxmlformats.org/officeDocument/2006/relationships/hyperlink" Target="consultantplus://offline/ref=908D488B1018A9C1965B509843E980871E02A7085CE145479F03C1731318236DC7498BF2FFBCEC295B341314A6qED8H" TargetMode = "External"/>
	<Relationship Id="rId108" Type="http://schemas.openxmlformats.org/officeDocument/2006/relationships/hyperlink" Target="consultantplus://offline/ref=908D488B1018A9C1965B509843E98087190EAC0B5CEA45479F03C1731318236DD549D3FEFEBDF32B59214545E0BE5A8B12D5D5AB0096D82BqDDBH" TargetMode = "External"/>
	<Relationship Id="rId109" Type="http://schemas.openxmlformats.org/officeDocument/2006/relationships/hyperlink" Target="consultantplus://offline/ref=908D488B1018A9C1965B509843E98087190EAC0B5CEA45479F03C1731318236DD549D3FEFEBDF32B57214545E0BE5A8B12D5D5AB0096D82BqDDBH" TargetMode = "External"/>
	<Relationship Id="rId110" Type="http://schemas.openxmlformats.org/officeDocument/2006/relationships/hyperlink" Target="consultantplus://offline/ref=908D488B1018A9C1965B509843E98087190EAC0B5CEA45479F03C1731318236DD549D3FEFEBDF32B56214545E0BE5A8B12D5D5AB0096D82BqDDBH" TargetMode = "External"/>
	<Relationship Id="rId111" Type="http://schemas.openxmlformats.org/officeDocument/2006/relationships/hyperlink" Target="consultantplus://offline/ref=908D488B1018A9C1965B509843E98087190EAC0B5CEA45479F03C1731318236DD549D3FEFEBDF32A5F214545E0BE5A8B12D5D5AB0096D82BqDDBH" TargetMode = "External"/>
	<Relationship Id="rId112" Type="http://schemas.openxmlformats.org/officeDocument/2006/relationships/hyperlink" Target="consultantplus://offline/ref=908D488B1018A9C1965B509843E98087190EAC0B5CEA45479F03C1731318236DD549D3FEFEBDF32A5E214545E0BE5A8B12D5D5AB0096D82BqDDBH" TargetMode = "External"/>
	<Relationship Id="rId113" Type="http://schemas.openxmlformats.org/officeDocument/2006/relationships/hyperlink" Target="consultantplus://offline/ref=908D488B1018A9C1965B509843E98087190EAC0B5CEA45479F03C1731318236DD549D3FEFEBDF32A5C214545E0BE5A8B12D5D5AB0096D82BqDDBH" TargetMode = "External"/>
	<Relationship Id="rId114" Type="http://schemas.openxmlformats.org/officeDocument/2006/relationships/hyperlink" Target="consultantplus://offline/ref=908D488B1018A9C1965B509843E98087190EAC0B5CEA45479F03C1731318236DD549D3FEFEBDF32A5B214545E0BE5A8B12D5D5AB0096D82BqDDBH" TargetMode = "External"/>
	<Relationship Id="rId115" Type="http://schemas.openxmlformats.org/officeDocument/2006/relationships/hyperlink" Target="consultantplus://offline/ref=908D488B1018A9C1965B509843E98087190EAC0B5CEA45479F03C1731318236DD549D3FEFEBDF32A59214545E0BE5A8B12D5D5AB0096D82BqDDBH" TargetMode = "External"/>
	<Relationship Id="rId116" Type="http://schemas.openxmlformats.org/officeDocument/2006/relationships/hyperlink" Target="consultantplus://offline/ref=908D488B1018A9C1965B509843E98087190EAC0B5CEA45479F03C1731318236DD549D3FEFEBDF32A57214545E0BE5A8B12D5D5AB0096D82BqDDBH" TargetMode = "External"/>
	<Relationship Id="rId117" Type="http://schemas.openxmlformats.org/officeDocument/2006/relationships/hyperlink" Target="consultantplus://offline/ref=908D488B1018A9C1965B509843E98087190EAC0B5CEA45479F03C1731318236DD549D3FEFEBDF32A56214545E0BE5A8B12D5D5AB0096D82BqDDBH" TargetMode = "External"/>
	<Relationship Id="rId118" Type="http://schemas.openxmlformats.org/officeDocument/2006/relationships/hyperlink" Target="consultantplus://offline/ref=908D488B1018A9C1965B509843E98087190EAC0B5CEA45479F03C1731318236DD549D3FEFEBDF32D5E214545E0BE5A8B12D5D5AB0096D82BqDDBH" TargetMode = "External"/>
	<Relationship Id="rId119" Type="http://schemas.openxmlformats.org/officeDocument/2006/relationships/hyperlink" Target="consultantplus://offline/ref=908D488B1018A9C1965B509843E98087190EAC0B5CEA45479F03C1731318236DD549D3FEFEBDF32D5D214545E0BE5A8B12D5D5AB0096D82BqDDBH" TargetMode = "External"/>
	<Relationship Id="rId120" Type="http://schemas.openxmlformats.org/officeDocument/2006/relationships/hyperlink" Target="consultantplus://offline/ref=908D488B1018A9C1965B509843E98087190EAC0B5CEA45479F03C1731318236DD549D3FEFEBDF32D59214545E0BE5A8B12D5D5AB0096D82BqDDBH" TargetMode = "External"/>
	<Relationship Id="rId121" Type="http://schemas.openxmlformats.org/officeDocument/2006/relationships/hyperlink" Target="consultantplus://offline/ref=908D488B1018A9C1965B509843E980871E04A5085CE545479F03C1731318236DD549D3FEFEBDF22C5E214545E0BE5A8B12D5D5AB0096D82BqDDBH" TargetMode = "External"/>
	<Relationship Id="rId122" Type="http://schemas.openxmlformats.org/officeDocument/2006/relationships/hyperlink" Target="consultantplus://offline/ref=908D488B1018A9C1965B509843E98087190EAC0B5CEA45479F03C1731318236DD549D3FEFEBDF32D58214545E0BE5A8B12D5D5AB0096D82BqDDBH" TargetMode = "External"/>
	<Relationship Id="rId123" Type="http://schemas.openxmlformats.org/officeDocument/2006/relationships/hyperlink" Target="consultantplus://offline/ref=908D488B1018A9C1965B509843E980871E04A5085CE545479F03C1731318236DD549D3FEFEBDF22C5D214545E0BE5A8B12D5D5AB0096D82BqDDBH" TargetMode = "External"/>
	<Relationship Id="rId124" Type="http://schemas.openxmlformats.org/officeDocument/2006/relationships/hyperlink" Target="consultantplus://offline/ref=908D488B1018A9C1965B509843E980871E04A3035CE745479F03C1731318236DD549D3FEFEBDF02B58214545E0BE5A8B12D5D5AB0096D82BqDDBH" TargetMode = "External"/>
	<Relationship Id="rId125" Type="http://schemas.openxmlformats.org/officeDocument/2006/relationships/hyperlink" Target="consultantplus://offline/ref=908D488B1018A9C1965B509843E980871E04A5085CE545479F03C1731318236DD549D3FEFEBDF22C5C214545E0BE5A8B12D5D5AB0096D82BqDDBH" TargetMode = "External"/>
	<Relationship Id="rId126" Type="http://schemas.openxmlformats.org/officeDocument/2006/relationships/hyperlink" Target="consultantplus://offline/ref=908D488B1018A9C1965B509843E980871E04A5085CE545479F03C1731318236DD549D3FEFEBDF22C5A214545E0BE5A8B12D5D5AB0096D82BqDDBH" TargetMode = "External"/>
	<Relationship Id="rId127" Type="http://schemas.openxmlformats.org/officeDocument/2006/relationships/hyperlink" Target="consultantplus://offline/ref=908D488B1018A9C1965B509843E980871E04A3035CE745479F03C1731318236DD549D3FEFEBDF22C5B214545E0BE5A8B12D5D5AB0096D82BqDDBH" TargetMode = "External"/>
	<Relationship Id="rId128" Type="http://schemas.openxmlformats.org/officeDocument/2006/relationships/hyperlink" Target="consultantplus://offline/ref=908D488B1018A9C1965B509843E98087190EAC0B5CEA45479F03C1731318236DD549D3FEFEBDF32D57214545E0BE5A8B12D5D5AB0096D82BqDDBH" TargetMode = "External"/>
	<Relationship Id="rId129" Type="http://schemas.openxmlformats.org/officeDocument/2006/relationships/hyperlink" Target="consultantplus://offline/ref=908D488B1018A9C1965B509843E980871E04A5085CE545479F03C1731318236DD549D3FEFEBDF22C59214545E0BE5A8B12D5D5AB0096D82BqDDBH" TargetMode = "External"/>
	<Relationship Id="rId130" Type="http://schemas.openxmlformats.org/officeDocument/2006/relationships/hyperlink" Target="consultantplus://offline/ref=908D488B1018A9C1965B509843E980871E04A5085CE545479F03C1731318236DD549D3FEFEBDF22C57214545E0BE5A8B12D5D5AB0096D82BqDDBH" TargetMode = "External"/>
	<Relationship Id="rId131" Type="http://schemas.openxmlformats.org/officeDocument/2006/relationships/hyperlink" Target="consultantplus://offline/ref=908D488B1018A9C1965B509843E98087190EAC0B5CEA45479F03C1731318236DD549D3FEFEBDF32D56214545E0BE5A8B12D5D5AB0096D82BqDDBH" TargetMode = "External"/>
	<Relationship Id="rId132" Type="http://schemas.openxmlformats.org/officeDocument/2006/relationships/hyperlink" Target="consultantplus://offline/ref=908D488B1018A9C1965B509843E98087190EAC0B5CEA45479F03C1731318236DD549D3FEFEBDF32C5E214545E0BE5A8B12D5D5AB0096D82BqDDBH" TargetMode = "External"/>
	<Relationship Id="rId133" Type="http://schemas.openxmlformats.org/officeDocument/2006/relationships/hyperlink" Target="consultantplus://offline/ref=908D488B1018A9C1965B509843E980871E04A3035CE745479F03C1731318236DD549D3FEFEBDF02B5A214545E0BE5A8B12D5D5AB0096D82BqDDBH" TargetMode = "External"/>
	<Relationship Id="rId134" Type="http://schemas.openxmlformats.org/officeDocument/2006/relationships/hyperlink" Target="consultantplus://offline/ref=908D488B1018A9C1965B509843E980871E04A5085CE545479F03C1731318236DD549D3FEFEBDF22C56214545E0BE5A8B12D5D5AB0096D82BqDDBH" TargetMode = "External"/>
	<Relationship Id="rId135" Type="http://schemas.openxmlformats.org/officeDocument/2006/relationships/hyperlink" Target="consultantplus://offline/ref=908D488B1018A9C1965B509843E98087190EAC0B5CEA45479F03C1731318236DD549D3FEFEBDF32C5D214545E0BE5A8B12D5D5AB0096D82BqDDBH" TargetMode = "External"/>
	<Relationship Id="rId136" Type="http://schemas.openxmlformats.org/officeDocument/2006/relationships/hyperlink" Target="consultantplus://offline/ref=908D488B1018A9C1965B509843E98087190EAC0B5CEA45479F03C1731318236DD549D3FEFEBDF32C5B214545E0BE5A8B12D5D5AB0096D82BqDDBH" TargetMode = "External"/>
	<Relationship Id="rId137" Type="http://schemas.openxmlformats.org/officeDocument/2006/relationships/hyperlink" Target="consultantplus://offline/ref=908D488B1018A9C1965B509843E980871E04A5085CE545479F03C1731318236DD549D3FEFEBDF22F5F214545E0BE5A8B12D5D5AB0096D82BqDDBH" TargetMode = "External"/>
	<Relationship Id="rId138" Type="http://schemas.openxmlformats.org/officeDocument/2006/relationships/hyperlink" Target="consultantplus://offline/ref=908D488B1018A9C1965B509843E980871E02A7085CE145479F03C1731318236DC7498BF2FFBCEC295B341314A6qED8H" TargetMode = "External"/>
	<Relationship Id="rId139" Type="http://schemas.openxmlformats.org/officeDocument/2006/relationships/hyperlink" Target="consultantplus://offline/ref=908D488B1018A9C1965B509843E98087190EAC0B5CEA45479F03C1731318236DD549D3FEFEBDF32C59214545E0BE5A8B12D5D5AB0096D82BqDDBH" TargetMode = "External"/>
	<Relationship Id="rId140" Type="http://schemas.openxmlformats.org/officeDocument/2006/relationships/hyperlink" Target="consultantplus://offline/ref=908D488B1018A9C1965B509843E98087190EAC0B5CEA45479F03C1731318236DD549D3FEFEBDF32C57214545E0BE5A8B12D5D5AB0096D82BqDDBH" TargetMode = "External"/>
	<Relationship Id="rId141" Type="http://schemas.openxmlformats.org/officeDocument/2006/relationships/hyperlink" Target="consultantplus://offline/ref=908D488B1018A9C1965B509843E98087190EAC0B5CEA45479F03C1731318236DD549D3FEFEBDF32F5F214545E0BE5A8B12D5D5AB0096D82BqDDBH" TargetMode = "External"/>
	<Relationship Id="rId142" Type="http://schemas.openxmlformats.org/officeDocument/2006/relationships/hyperlink" Target="consultantplus://offline/ref=908D488B1018A9C1965B509843E980871E04A5085CE545479F03C1731318236DD549D3FEFEBDF22F5D214545E0BE5A8B12D5D5AB0096D82BqDDBH" TargetMode = "External"/>
	<Relationship Id="rId143" Type="http://schemas.openxmlformats.org/officeDocument/2006/relationships/hyperlink" Target="consultantplus://offline/ref=908D488B1018A9C1965B509843E980871E04A5085CE545479F03C1731318236DD549D3FEFEBDF22F5B214545E0BE5A8B12D5D5AB0096D82BqDDBH" TargetMode = "External"/>
	<Relationship Id="rId144" Type="http://schemas.openxmlformats.org/officeDocument/2006/relationships/hyperlink" Target="consultantplus://offline/ref=908D488B1018A9C1965B509843E98087190EAC0B5CEA45479F03C1731318236DD549D3FEFEBDF32F5D214545E0BE5A8B12D5D5AB0096D82BqDDBH" TargetMode = "External"/>
	<Relationship Id="rId145" Type="http://schemas.openxmlformats.org/officeDocument/2006/relationships/hyperlink" Target="consultantplus://offline/ref=908D488B1018A9C1965B509843E980871E04A5085CE545479F03C1731318236DD549D3FEFEBDF22F59214545E0BE5A8B12D5D5AB0096D82BqDDBH" TargetMode = "External"/>
	<Relationship Id="rId146" Type="http://schemas.openxmlformats.org/officeDocument/2006/relationships/hyperlink" Target="consultantplus://offline/ref=908D488B1018A9C1965B509843E980871E04A5085CE545479F03C1731318236DD549D3FEFEBDF22F56214545E0BE5A8B12D5D5AB0096D82BqDDBH" TargetMode = "External"/>
	<Relationship Id="rId147" Type="http://schemas.openxmlformats.org/officeDocument/2006/relationships/hyperlink" Target="consultantplus://offline/ref=908D488B1018A9C1965B509843E980871E04A5085CE545479F03C1731318236DD549D3FEFEBDF22E5E214545E0BE5A8B12D5D5AB0096D82BqDDBH" TargetMode = "External"/>
	<Relationship Id="rId148" Type="http://schemas.openxmlformats.org/officeDocument/2006/relationships/hyperlink" Target="consultantplus://offline/ref=908D488B1018A9C1965B509843E980871E05A30F5AE345479F03C1731318236DD549D3FEFDB4F97D0E6E4419A5EA498A17D5D7AF1Cq9D7H" TargetMode = "External"/>
	<Relationship Id="rId149" Type="http://schemas.openxmlformats.org/officeDocument/2006/relationships/hyperlink" Target="consultantplus://offline/ref=908D488B1018A9C1965B509843E980871E05A30F5AE345479F03C1731318236DD549D3FEFDB4F97D0E6E4419A5EA498A17D5D7AF1Cq9D7H" TargetMode = "External"/>
	<Relationship Id="rId150" Type="http://schemas.openxmlformats.org/officeDocument/2006/relationships/hyperlink" Target="consultantplus://offline/ref=908D488B1018A9C1965B509843E980871E04A5085CE545479F03C1731318236DD549D3FEFEBDF22E5D214545E0BE5A8B12D5D5AB0096D82BqDDBH" TargetMode = "External"/>
	<Relationship Id="rId151" Type="http://schemas.openxmlformats.org/officeDocument/2006/relationships/hyperlink" Target="consultantplus://offline/ref=908D488B1018A9C1965B509843E98087190EAC0B5CEA45479F03C1731318236DD549D3FEFEBDF32F58214545E0BE5A8B12D5D5AB0096D82BqDDBH" TargetMode = "External"/>
	<Relationship Id="rId152" Type="http://schemas.openxmlformats.org/officeDocument/2006/relationships/hyperlink" Target="consultantplus://offline/ref=908D488B1018A9C1965B509843E980871E04A5085CE545479F03C1731318236DD549D3FEFEBDF22E5B214545E0BE5A8B12D5D5AB0096D82BqDDBH" TargetMode = "External"/>
	<Relationship Id="rId153" Type="http://schemas.openxmlformats.org/officeDocument/2006/relationships/hyperlink" Target="consultantplus://offline/ref=908D488B1018A9C1965B509843E98087190EAC0B5CEA45479F03C1731318236DD549D3FEFEBDF12E5E214545E0BE5A8B12D5D5AB0096D82BqDDBH" TargetMode = "External"/>
	<Relationship Id="rId154" Type="http://schemas.openxmlformats.org/officeDocument/2006/relationships/hyperlink" Target="consultantplus://offline/ref=908D488B1018A9C1965B509843E98087190EAC0B5CEA45479F03C1731318236DD549D3FEFEBDF32F56214545E0BE5A8B12D5D5AB0096D82BqDDBH" TargetMode = "External"/>
	<Relationship Id="rId155" Type="http://schemas.openxmlformats.org/officeDocument/2006/relationships/hyperlink" Target="consultantplus://offline/ref=908D488B1018A9C1965B509843E980871E04A5085CE545479F03C1731318236DD549D3FEFEBDF22E59214545E0BE5A8B12D5D5AB0096D82BqDDBH" TargetMode = "External"/>
	<Relationship Id="rId156" Type="http://schemas.openxmlformats.org/officeDocument/2006/relationships/hyperlink" Target="consultantplus://offline/ref=908D488B1018A9C1965B509843E980871E04A5085CE545479F03C1731318236DD549D3FEFEBDF22E58214545E0BE5A8B12D5D5AB0096D82BqDDBH" TargetMode = "External"/>
	<Relationship Id="rId157" Type="http://schemas.openxmlformats.org/officeDocument/2006/relationships/hyperlink" Target="consultantplus://offline/ref=908D488B1018A9C1965B509843E980871E04A2085BE245479F03C1731318236DD549D3FEFEBDF22959214545E0BE5A8B12D5D5AB0096D82BqDDBH" TargetMode = "External"/>
	<Relationship Id="rId158" Type="http://schemas.openxmlformats.org/officeDocument/2006/relationships/hyperlink" Target="consultantplus://offline/ref=908D488B1018A9C1965B509843E980871E04A5085CE545479F03C1731318236DD549D3FEFEBDF22E57214545E0BE5A8B12D5D5AB0096D82BqDDBH" TargetMode = "External"/>
	<Relationship Id="rId159" Type="http://schemas.openxmlformats.org/officeDocument/2006/relationships/hyperlink" Target="consultantplus://offline/ref=908D488B1018A9C1965B509843E98087190EAC0B5CEA45479F03C1731318236DD549D3FEFEBDF32E5C214545E0BE5A8B12D5D5AB0096D82BqDDBH" TargetMode = "External"/>
	<Relationship Id="rId160" Type="http://schemas.openxmlformats.org/officeDocument/2006/relationships/hyperlink" Target="consultantplus://offline/ref=908D488B1018A9C1965B509843E98087190EAC0B5CEA45479F03C1731318236DD549D3FEFEBDF32E5B214545E0BE5A8B12D5D5AB0096D82BqDDBH" TargetMode = "External"/>
	<Relationship Id="rId161" Type="http://schemas.openxmlformats.org/officeDocument/2006/relationships/hyperlink" Target="consultantplus://offline/ref=908D488B1018A9C1965B509843E98087190EAC0B5CEA45479F03C1731318236DD549D3FEFEBDF32E5A214545E0BE5A8B12D5D5AB0096D82BqDDBH" TargetMode = "External"/>
	<Relationship Id="rId162" Type="http://schemas.openxmlformats.org/officeDocument/2006/relationships/hyperlink" Target="consultantplus://offline/ref=908D488B1018A9C1965B509843E98087190EAC0B5CEA45479F03C1731318236DD549D3FEFEBDF32E59214545E0BE5A8B12D5D5AB0096D82BqDDBH" TargetMode = "External"/>
	<Relationship Id="rId163" Type="http://schemas.openxmlformats.org/officeDocument/2006/relationships/hyperlink" Target="consultantplus://offline/ref=908D488B1018A9C1965B509843E98087190EAC0B5CEA45479F03C1731318236DD549D3FEFEBDF32E58214545E0BE5A8B12D5D5AB0096D82BqDDBH" TargetMode = "External"/>
	<Relationship Id="rId164" Type="http://schemas.openxmlformats.org/officeDocument/2006/relationships/hyperlink" Target="consultantplus://offline/ref=908D488B1018A9C1965B509843E980871E02A7085CE345479F03C1731318236DD549D3FEFEBCF72C56214545E0BE5A8B12D5D5AB0096D82BqDDBH" TargetMode = "External"/>
	<Relationship Id="rId165" Type="http://schemas.openxmlformats.org/officeDocument/2006/relationships/hyperlink" Target="consultantplus://offline/ref=908D488B1018A9C1965B509843E980871E04A5085CE545479F03C1731318236DD549D3FEFEBDF2215E214545E0BE5A8B12D5D5AB0096D82BqDDBH" TargetMode = "External"/>
	<Relationship Id="rId166" Type="http://schemas.openxmlformats.org/officeDocument/2006/relationships/hyperlink" Target="consultantplus://offline/ref=908D488B1018A9C1965B509843E98087190EAC0B5CEA45479F03C1731318236DD549D3FEFEBDF32E56214545E0BE5A8B12D5D5AB0096D82BqDDBH" TargetMode = "External"/>
	<Relationship Id="rId167" Type="http://schemas.openxmlformats.org/officeDocument/2006/relationships/hyperlink" Target="consultantplus://offline/ref=908D488B1018A9C1965B509843E98087190EAC0B5CEA45479F03C1731318236DD549D3FEFEBDF3215D214545E0BE5A8B12D5D5AB0096D82BqDDBH" TargetMode = "External"/>
	<Relationship Id="rId168" Type="http://schemas.openxmlformats.org/officeDocument/2006/relationships/hyperlink" Target="consultantplus://offline/ref=908D488B1018A9C1965B509843E98087190EAC0B5CEA45479F03C1731318236DD549D3FEFEBDF12E5E214545E0BE5A8B12D5D5AB0096D82BqDDBH" TargetMode = "External"/>
	<Relationship Id="rId169" Type="http://schemas.openxmlformats.org/officeDocument/2006/relationships/hyperlink" Target="consultantplus://offline/ref=908D488B1018A9C1965B509843E98087190EAC0B5CEA45479F03C1731318236DD549D3FEFEBDF3215B214545E0BE5A8B12D5D5AB0096D82BqDDBH" TargetMode = "External"/>
	<Relationship Id="rId170" Type="http://schemas.openxmlformats.org/officeDocument/2006/relationships/hyperlink" Target="consultantplus://offline/ref=908D488B1018A9C1965B509843E98087190EAC0B5CEA45479F03C1731318236DD549D3FEFEBDF3215A214545E0BE5A8B12D5D5AB0096D82BqDDBH" TargetMode = "External"/>
	<Relationship Id="rId171" Type="http://schemas.openxmlformats.org/officeDocument/2006/relationships/hyperlink" Target="consultantplus://offline/ref=908D488B1018A9C1965B509843E98087190EAC0B5CEA45479F03C1731318236DD549D3FEFEBDF32159214545E0BE5A8B12D5D5AB0096D82BqDDBH" TargetMode = "External"/>
	<Relationship Id="rId172" Type="http://schemas.openxmlformats.org/officeDocument/2006/relationships/hyperlink" Target="consultantplus://offline/ref=908D488B1018A9C1965B509843E98087190EAC0B5CEA45479F03C1731318236DD549D3FEFEBDF32158214545E0BE5A8B12D5D5AB0096D82BqDDBH" TargetMode = "External"/>
	<Relationship Id="rId173" Type="http://schemas.openxmlformats.org/officeDocument/2006/relationships/hyperlink" Target="consultantplus://offline/ref=908D488B1018A9C1965B509843E98087190EAC0B5CEA45479F03C1731318236DD549D3FEFEBDF32156214545E0BE5A8B12D5D5AB0096D82BqDDBH" TargetMode = "External"/>
	<Relationship Id="rId174" Type="http://schemas.openxmlformats.org/officeDocument/2006/relationships/hyperlink" Target="consultantplus://offline/ref=908D488B1018A9C1965B509843E98087190EAC0B5CEA45479F03C1731318236DD549D3FEFEBDF3205F214545E0BE5A8B12D5D5AB0096D82BqDDBH" TargetMode = "External"/>
	<Relationship Id="rId175" Type="http://schemas.openxmlformats.org/officeDocument/2006/relationships/hyperlink" Target="consultantplus://offline/ref=908D488B1018A9C1965B509843E98087190EAC0B5CEA45479F03C1731318236DD549D3FEFEBDF3205D214545E0BE5A8B12D5D5AB0096D82BqDDBH" TargetMode = "External"/>
	<Relationship Id="rId176" Type="http://schemas.openxmlformats.org/officeDocument/2006/relationships/hyperlink" Target="consultantplus://offline/ref=908D488B1018A9C1965B509843E98087190EAC0B5CEA45479F03C1731318236DD549D3FEFEBDF3205C214545E0BE5A8B12D5D5AB0096D82BqDDBH" TargetMode = "External"/>
	<Relationship Id="rId177" Type="http://schemas.openxmlformats.org/officeDocument/2006/relationships/hyperlink" Target="consultantplus://offline/ref=908D488B1018A9C1965B509843E98087190EAC0B5CEA45479F03C1731318236DD549D3FEFEBDF3205B214545E0BE5A8B12D5D5AB0096D82BqDDBH" TargetMode = "External"/>
	<Relationship Id="rId178" Type="http://schemas.openxmlformats.org/officeDocument/2006/relationships/hyperlink" Target="consultantplus://offline/ref=908D488B1018A9C1965B509843E98087190EAC0B5CEA45479F03C1731318236DD549D3FEFEBDF12E5E214545E0BE5A8B12D5D5AB0096D82BqDDBH" TargetMode = "External"/>
	<Relationship Id="rId179" Type="http://schemas.openxmlformats.org/officeDocument/2006/relationships/hyperlink" Target="consultantplus://offline/ref=908D488B1018A9C1965B509843E98087190EAC0B5CEA45479F03C1731318236DD549D3FEFEBDF3205A214545E0BE5A8B12D5D5AB0096D82BqDDBH" TargetMode = "External"/>
	<Relationship Id="rId180" Type="http://schemas.openxmlformats.org/officeDocument/2006/relationships/hyperlink" Target="consultantplus://offline/ref=908D488B1018A9C1965B509843E98087190EAC0B5CEA45479F03C1731318236DD549D3FEFEBDF32056214545E0BE5A8B12D5D5AB0096D82BqDDBH" TargetMode = "External"/>
	<Relationship Id="rId181" Type="http://schemas.openxmlformats.org/officeDocument/2006/relationships/hyperlink" Target="consultantplus://offline/ref=908D488B1018A9C1965B509843E980871E04A5085CE545479F03C1731318236DD549D3FEFEBDF2215B214545E0BE5A8B12D5D5AB0096D82BqDDBH" TargetMode = "External"/>
	<Relationship Id="rId182" Type="http://schemas.openxmlformats.org/officeDocument/2006/relationships/hyperlink" Target="consultantplus://offline/ref=908D488B1018A9C1965B509843E98087190EAC0B5CEA45479F03C1731318236DD549D3FEFEBDF0295F214545E0BE5A8B12D5D5AB0096D82BqDDBH" TargetMode = "External"/>
	<Relationship Id="rId183" Type="http://schemas.openxmlformats.org/officeDocument/2006/relationships/hyperlink" Target="consultantplus://offline/ref=908D488B1018A9C1965B509843E980871E04A5085CE545479F03C1731318236DD549D3FEFEBDF2215A214545E0BE5A8B12D5D5AB0096D82BqDDBH" TargetMode = "External"/>
	<Relationship Id="rId184" Type="http://schemas.openxmlformats.org/officeDocument/2006/relationships/hyperlink" Target="consultantplus://offline/ref=908D488B1018A9C1965B509843E98087190EAC0B5CEA45479F03C1731318236DD549D3FEFEBDF0295E214545E0BE5A8B12D5D5AB0096D82BqDDBH" TargetMode = "External"/>
	<Relationship Id="rId185" Type="http://schemas.openxmlformats.org/officeDocument/2006/relationships/hyperlink" Target="consultantplus://offline/ref=908D488B1018A9C1965B509843E98087190EAC0B5CEA45479F03C1731318236DD549D3FEFEBDF0295D214545E0BE5A8B12D5D5AB0096D82BqDDBH" TargetMode = "External"/>
	<Relationship Id="rId186" Type="http://schemas.openxmlformats.org/officeDocument/2006/relationships/hyperlink" Target="consultantplus://offline/ref=908D488B1018A9C1965B509843E980871E04A5085CE545479F03C1731318236DD549D3FEFEBDF22158214545E0BE5A8B12D5D5AB0096D82BqDDBH" TargetMode = "External"/>
	<Relationship Id="rId187" Type="http://schemas.openxmlformats.org/officeDocument/2006/relationships/hyperlink" Target="consultantplus://offline/ref=908D488B1018A9C1965B509843E98087190EAC0B5CEA45479F03C1731318236DD549D3FEFEBDF12E5E214545E0BE5A8B12D5D5AB0096D82BqDDBH" TargetMode = "External"/>
	<Relationship Id="rId188" Type="http://schemas.openxmlformats.org/officeDocument/2006/relationships/hyperlink" Target="consultantplus://offline/ref=908D488B1018A9C1965B509843E98087190EAC0B5CEA45479F03C1731318236DD549D3FEFEBDF02957214545E0BE5A8B12D5D5AB0096D82BqDDBH" TargetMode = "External"/>
	<Relationship Id="rId189" Type="http://schemas.openxmlformats.org/officeDocument/2006/relationships/hyperlink" Target="consultantplus://offline/ref=908D488B1018A9C1965B509843E980871E04A5085CE545479F03C1731318236DD549D3FEFEBDF2205C214545E0BE5A8B12D5D5AB0096D82BqDDBH" TargetMode = "External"/>
	<Relationship Id="rId190" Type="http://schemas.openxmlformats.org/officeDocument/2006/relationships/hyperlink" Target="consultantplus://offline/ref=908D488B1018A9C1965B509843E98087190EAC0B5CEA45479F03C1731318236DD549D3FEFEBDF0285F214545E0BE5A8B12D5D5AB0096D82BqDDBH" TargetMode = "External"/>
	<Relationship Id="rId191" Type="http://schemas.openxmlformats.org/officeDocument/2006/relationships/hyperlink" Target="consultantplus://offline/ref=908D488B1018A9C1965B509843E98087190EAC0B5CEA45479F03C1731318236DD549D3FEFEBDF0285E214545E0BE5A8B12D5D5AB0096D82BqDDBH" TargetMode = "External"/>
	<Relationship Id="rId192" Type="http://schemas.openxmlformats.org/officeDocument/2006/relationships/hyperlink" Target="consultantplus://offline/ref=908D488B1018A9C1965B509843E98087190EAC0B5CEA45479F03C1731318236DD549D3FEFEBDF0285D214545E0BE5A8B12D5D5AB0096D82BqDDBH" TargetMode = "External"/>
	<Relationship Id="rId193" Type="http://schemas.openxmlformats.org/officeDocument/2006/relationships/hyperlink" Target="consultantplus://offline/ref=908D488B1018A9C1965B509843E98087190EAC0B5CEA45479F03C1731318236DD549D3FEFEBDF0285B214545E0BE5A8B12D5D5AB0096D82BqDDBH" TargetMode = "External"/>
	<Relationship Id="rId194" Type="http://schemas.openxmlformats.org/officeDocument/2006/relationships/hyperlink" Target="consultantplus://offline/ref=908D488B1018A9C1965B509843E98087190EAC0B5CEA45479F03C1731318236DD549D3FEFEBDF0285A214545E0BE5A8B12D5D5AB0096D82BqDDBH" TargetMode = "External"/>
	<Relationship Id="rId195" Type="http://schemas.openxmlformats.org/officeDocument/2006/relationships/hyperlink" Target="consultantplus://offline/ref=908D488B1018A9C1965B509843E98087190EAC0B5CEA45479F03C1731318236DD549D3FEFEBDF02858214545E0BE5A8B12D5D5AB0096D82BqDDBH" TargetMode = "External"/>
	<Relationship Id="rId196" Type="http://schemas.openxmlformats.org/officeDocument/2006/relationships/hyperlink" Target="consultantplus://offline/ref=908D488B1018A9C1965B509843E98087190EAC0B5CEA45479F03C1731318236DD549D3FEFEBDF12E5E214545E0BE5A8B12D5D5AB0096D82BqDDBH" TargetMode = "External"/>
	<Relationship Id="rId197" Type="http://schemas.openxmlformats.org/officeDocument/2006/relationships/hyperlink" Target="consultantplus://offline/ref=908D488B1018A9C1965B509843E98087190EAC0B5CEA45479F03C1731318236DD549D3FEFEBDF02857214545E0BE5A8B12D5D5AB0096D82BqDDBH" TargetMode = "External"/>
	<Relationship Id="rId198" Type="http://schemas.openxmlformats.org/officeDocument/2006/relationships/hyperlink" Target="consultantplus://offline/ref=908D488B1018A9C1965B509843E98087190EAC0B5CEA45479F03C1731318236DD549D3FEFEBDF12E5E214545E0BE5A8B12D5D5AB0096D82BqDDBH" TargetMode = "External"/>
	<Relationship Id="rId199" Type="http://schemas.openxmlformats.org/officeDocument/2006/relationships/hyperlink" Target="consultantplus://offline/ref=908D488B1018A9C1965B509843E98087190EAC0B5CEA45479F03C1731318236DD549D3FEFEBDF02B5F214545E0BE5A8B12D5D5AB0096D82BqDDBH" TargetMode = "External"/>
	<Relationship Id="rId200" Type="http://schemas.openxmlformats.org/officeDocument/2006/relationships/hyperlink" Target="consultantplus://offline/ref=908D488B1018A9C1965B509843E98087190EAC0B5CEA45479F03C1731318236DD549D3FEFEBDF12E5E214545E0BE5A8B12D5D5AB0096D82BqDDBH" TargetMode = "External"/>
	<Relationship Id="rId201" Type="http://schemas.openxmlformats.org/officeDocument/2006/relationships/hyperlink" Target="consultantplus://offline/ref=908D488B1018A9C1965B509843E98087190EAC0B5CEA45479F03C1731318236DD549D3FEFEBDF02B5E214545E0BE5A8B12D5D5AB0096D82BqDDBH" TargetMode = "External"/>
	<Relationship Id="rId202" Type="http://schemas.openxmlformats.org/officeDocument/2006/relationships/hyperlink" Target="consultantplus://offline/ref=908D488B1018A9C1965B509843E98087190EAC0B5CEA45479F03C1731318236DD549D3FEFEBDF12E5E214545E0BE5A8B12D5D5AB0096D82BqDDBH" TargetMode = "External"/>
	<Relationship Id="rId203" Type="http://schemas.openxmlformats.org/officeDocument/2006/relationships/hyperlink" Target="consultantplus://offline/ref=908D488B1018A9C1965B509843E98087190EAC0B5CEA45479F03C1731318236DD549D3FEFEBDF02B5D214545E0BE5A8B12D5D5AB0096D82BqDDBH" TargetMode = "External"/>
	<Relationship Id="rId204" Type="http://schemas.openxmlformats.org/officeDocument/2006/relationships/hyperlink" Target="consultantplus://offline/ref=908D488B1018A9C1965B509843E98087190EAC0B5CEA45479F03C1731318236DD549D3FEFEBDF12E5E214545E0BE5A8B12D5D5AB0096D82BqDDBH" TargetMode = "External"/>
	<Relationship Id="rId205" Type="http://schemas.openxmlformats.org/officeDocument/2006/relationships/hyperlink" Target="consultantplus://offline/ref=908D488B1018A9C1965B509843E98087190EAC0B5CEA45479F03C1731318236DD549D3FEFEBDF02B5C214545E0BE5A8B12D5D5AB0096D82BqDDBH" TargetMode = "External"/>
	<Relationship Id="rId206" Type="http://schemas.openxmlformats.org/officeDocument/2006/relationships/hyperlink" Target="consultantplus://offline/ref=908D488B1018A9C1965B509843E98087190EAC0B5CEA45479F03C1731318236DD549D3FEFEBDF12E5E214545E0BE5A8B12D5D5AB0096D82BqDDBH" TargetMode = "External"/>
	<Relationship Id="rId207" Type="http://schemas.openxmlformats.org/officeDocument/2006/relationships/hyperlink" Target="consultantplus://offline/ref=908D488B1018A9C1965B509843E98087190EAC0B5CEA45479F03C1731318236DD549D3FEFEBDF02B5B214545E0BE5A8B12D5D5AB0096D82BqDDBH" TargetMode = "External"/>
	<Relationship Id="rId208" Type="http://schemas.openxmlformats.org/officeDocument/2006/relationships/hyperlink" Target="consultantplus://offline/ref=908D488B1018A9C1965B509843E98087190EAC0B5CEA45479F03C1731318236DD549D3FEFEBDF12E5E214545E0BE5A8B12D5D5AB0096D82BqDDBH" TargetMode = "External"/>
	<Relationship Id="rId209" Type="http://schemas.openxmlformats.org/officeDocument/2006/relationships/hyperlink" Target="consultantplus://offline/ref=908D488B1018A9C1965B509843E98087190EAC0B5CEA45479F03C1731318236DD549D3FEFEBDF02B5A214545E0BE5A8B12D5D5AB0096D82BqDDBH" TargetMode = "External"/>
	<Relationship Id="rId210" Type="http://schemas.openxmlformats.org/officeDocument/2006/relationships/hyperlink" Target="consultantplus://offline/ref=908D488B1018A9C1965B509843E98087190EAC0B5CEA45479F03C1731318236DD549D3FEFEBDF12E5E214545E0BE5A8B12D5D5AB0096D82BqDDBH" TargetMode = "External"/>
	<Relationship Id="rId211" Type="http://schemas.openxmlformats.org/officeDocument/2006/relationships/hyperlink" Target="consultantplus://offline/ref=908D488B1018A9C1965B509843E98087190EAC0B5CEA45479F03C1731318236DD549D3FEFEBDF02B59214545E0BE5A8B12D5D5AB0096D82BqDDBH" TargetMode = "External"/>
	<Relationship Id="rId212" Type="http://schemas.openxmlformats.org/officeDocument/2006/relationships/hyperlink" Target="consultantplus://offline/ref=908D488B1018A9C1965B509843E98087190EAC0B5CEA45479F03C1731318236DD549D3FEFEBDF12E5E214545E0BE5A8B12D5D5AB0096D82BqDDBH" TargetMode = "External"/>
	<Relationship Id="rId213" Type="http://schemas.openxmlformats.org/officeDocument/2006/relationships/hyperlink" Target="consultantplus://offline/ref=908D488B1018A9C1965B509843E980871E04A5085CE545479F03C1731318236DD549D3FEFEBDF2205A214545E0BE5A8B12D5D5AB0096D82BqDDBH" TargetMode = "External"/>
	<Relationship Id="rId214" Type="http://schemas.openxmlformats.org/officeDocument/2006/relationships/hyperlink" Target="consultantplus://offline/ref=908D488B1018A9C1965B509843E980871E04A5085CE545479F03C1731318236DD549D3FEFEBDF22058214545E0BE5A8B12D5D5AB0096D82BqDDBH" TargetMode = "External"/>
	<Relationship Id="rId215" Type="http://schemas.openxmlformats.org/officeDocument/2006/relationships/hyperlink" Target="consultantplus://offline/ref=908D488B1018A9C1965B509843E980871E04A5085CE545479F03C1731318236DD549D3FEFEBDF22056214545E0BE5A8B12D5D5AB0096D82BqDDBH" TargetMode = "External"/>
	<Relationship Id="rId216" Type="http://schemas.openxmlformats.org/officeDocument/2006/relationships/hyperlink" Target="consultantplus://offline/ref=908D488B1018A9C1965B509843E980871E04A5085CE545479F03C1731318236DD549D3FEFEBDF3295F214545E0BE5A8B12D5D5AB0096D82BqDDBH" TargetMode = "External"/>
	<Relationship Id="rId217" Type="http://schemas.openxmlformats.org/officeDocument/2006/relationships/hyperlink" Target="consultantplus://offline/ref=908D488B1018A9C1965B509843E98087190EAC0B5CEA45479F03C1731318236DD549D3FEFEBDF02B56214545E0BE5A8B12D5D5AB0096D82BqDDBH" TargetMode = "External"/>
	<Relationship Id="rId218" Type="http://schemas.openxmlformats.org/officeDocument/2006/relationships/hyperlink" Target="consultantplus://offline/ref=908D488B1018A9C1965B509843E98087190EAC0B5CEA45479F03C1731318236DD549D3FEFEBDF02A5E214545E0BE5A8B12D5D5AB0096D82BqDDBH" TargetMode = "External"/>
	<Relationship Id="rId219" Type="http://schemas.openxmlformats.org/officeDocument/2006/relationships/hyperlink" Target="consultantplus://offline/ref=908D488B1018A9C1965B509843E98087190EAC0B5CEA45479F03C1731318236DD549D3FEFEBDF02A5D214545E0BE5A8B12D5D5AB0096D82BqDDBH" TargetMode = "External"/>
	<Relationship Id="rId220" Type="http://schemas.openxmlformats.org/officeDocument/2006/relationships/hyperlink" Target="consultantplus://offline/ref=908D488B1018A9C1965B509843E98087190EAC0B5CEA45479F03C1731318236DD549D3FEFEBDF02A5C214545E0BE5A8B12D5D5AB0096D82BqDDBH" TargetMode = "External"/>
	<Relationship Id="rId221" Type="http://schemas.openxmlformats.org/officeDocument/2006/relationships/hyperlink" Target="consultantplus://offline/ref=908D488B1018A9C1965B509843E98087190EAC0B5CEA45479F03C1731318236DD549D3FEFEBDF02A5A214545E0BE5A8B12D5D5AB0096D82BqDDBH" TargetMode = "External"/>
	<Relationship Id="rId222" Type="http://schemas.openxmlformats.org/officeDocument/2006/relationships/hyperlink" Target="consultantplus://offline/ref=908D488B1018A9C1965B509843E98087190EAC0B5CEA45479F03C1731318236DD549D3FEFEBDF02A59214545E0BE5A8B12D5D5AB0096D82BqDDBH" TargetMode = "External"/>
	<Relationship Id="rId223" Type="http://schemas.openxmlformats.org/officeDocument/2006/relationships/hyperlink" Target="consultantplus://offline/ref=908D488B1018A9C1965B509843E98087190EAC0B5CEA45479F03C1731318236DD549D3FEFEBDF02A58214545E0BE5A8B12D5D5AB0096D82BqDDBH" TargetMode = "External"/>
	<Relationship Id="rId224" Type="http://schemas.openxmlformats.org/officeDocument/2006/relationships/hyperlink" Target="consultantplus://offline/ref=908D488B1018A9C1965B509843E98087190EAC0B5CEA45479F03C1731318236DD549D3FEFEBDF02A57214545E0BE5A8B12D5D5AB0096D82BqDDBH" TargetMode = "External"/>
	<Relationship Id="rId225" Type="http://schemas.openxmlformats.org/officeDocument/2006/relationships/hyperlink" Target="consultantplus://offline/ref=908D488B1018A9C1965B509843E98087190EAC0B5CEA45479F03C1731318236DD549D3FEFEBDF02D5F214545E0BE5A8B12D5D5AB0096D82BqDDBH" TargetMode = "External"/>
	<Relationship Id="rId226" Type="http://schemas.openxmlformats.org/officeDocument/2006/relationships/hyperlink" Target="consultantplus://offline/ref=908D488B1018A9C1965B509843E98087190EAC0B5CEA45479F03C1731318236DD549D3FEFEBDF02D5E214545E0BE5A8B12D5D5AB0096D82BqDDBH" TargetMode = "External"/>
	<Relationship Id="rId227" Type="http://schemas.openxmlformats.org/officeDocument/2006/relationships/hyperlink" Target="consultantplus://offline/ref=908D488B1018A9C1965B509843E98087190EAC0B5CEA45479F03C1731318236DD549D3FEFEBDF02D5C214545E0BE5A8B12D5D5AB0096D82BqDDBH" TargetMode = "External"/>
	<Relationship Id="rId228" Type="http://schemas.openxmlformats.org/officeDocument/2006/relationships/hyperlink" Target="consultantplus://offline/ref=908D488B1018A9C1965B509843E98087190EAC0B5CEA45479F03C1731318236DD549D3FEFEBDF02D5B214545E0BE5A8B12D5D5AB0096D82BqDDBH" TargetMode = "External"/>
	<Relationship Id="rId229" Type="http://schemas.openxmlformats.org/officeDocument/2006/relationships/hyperlink" Target="consultantplus://offline/ref=908D488B1018A9C1965B509843E980871E05A00353E045479F03C1731318236DD549D3FEFEBCF1295C214545E0BE5A8B12D5D5AB0096D82BqDDBH" TargetMode = "External"/>
	<Relationship Id="rId230" Type="http://schemas.openxmlformats.org/officeDocument/2006/relationships/hyperlink" Target="consultantplus://offline/ref=908D488B1018A9C1965B509843E980871E04A5085CE545479F03C1731318236DD549D3FEFEBDF3295E214545E0BE5A8B12D5D5AB0096D82BqDDBH" TargetMode = "External"/>
	<Relationship Id="rId231" Type="http://schemas.openxmlformats.org/officeDocument/2006/relationships/hyperlink" Target="consultantplus://offline/ref=908D488B1018A9C1965B509843E980871E04A5085CE545479F03C1731318236DD549D3FEFEBDF3295C214545E0BE5A8B12D5D5AB0096D82BqDDBH" TargetMode = "External"/>
	<Relationship Id="rId232" Type="http://schemas.openxmlformats.org/officeDocument/2006/relationships/hyperlink" Target="consultantplus://offline/ref=908D488B1018A9C1965B509843E98087190EAC0B5CEA45479F03C1731318236DD549D3FEFEBDF02D5A214545E0BE5A8B12D5D5AB0096D82BqDDBH" TargetMode = "External"/>
	<Relationship Id="rId233" Type="http://schemas.openxmlformats.org/officeDocument/2006/relationships/hyperlink" Target="consultantplus://offline/ref=908D488B1018A9C1965B509843E98087190EAC0B5CEA45479F03C1731318236DD549D3FEFEBDF02D58214545E0BE5A8B12D5D5AB0096D82BqDDBH" TargetMode = "External"/>
	<Relationship Id="rId234" Type="http://schemas.openxmlformats.org/officeDocument/2006/relationships/hyperlink" Target="consultantplus://offline/ref=908D488B1018A9C1965B509843E98087190EAC0B5CEA45479F03C1731318236DD549D3FEFEBDF02D57214545E0BE5A8B12D5D5AB0096D82BqDDBH" TargetMode = "External"/>
	<Relationship Id="rId235" Type="http://schemas.openxmlformats.org/officeDocument/2006/relationships/hyperlink" Target="consultantplus://offline/ref=908D488B1018A9C1965B509843E98087190EAC0B5CEA45479F03C1731318236DD549D3FEFEBDF02C5F214545E0BE5A8B12D5D5AB0096D82BqDDBH" TargetMode = "External"/>
	<Relationship Id="rId236" Type="http://schemas.openxmlformats.org/officeDocument/2006/relationships/hyperlink" Target="consultantplus://offline/ref=908D488B1018A9C1965B509843E98087190EAC0B5CEA45479F03C1731318236DD549D3FEFEBDF02C5D214545E0BE5A8B12D5D5AB0096D82BqDDBH" TargetMode = "External"/>
	<Relationship Id="rId237" Type="http://schemas.openxmlformats.org/officeDocument/2006/relationships/hyperlink" Target="consultantplus://offline/ref=908D488B1018A9C1965B509843E98087190EAC0B5CEA45479F03C1731318236DD549D3FEFEBDF02C5B214545E0BE5A8B12D5D5AB0096D82BqDDBH" TargetMode = "External"/>
	<Relationship Id="rId238" Type="http://schemas.openxmlformats.org/officeDocument/2006/relationships/hyperlink" Target="consultantplus://offline/ref=908D488B1018A9C1965B509843E980871E04A5085CE545479F03C1731318236DD549D3FEFEBDF3295A214545E0BE5A8B12D5D5AB0096D82BqDDBH" TargetMode = "External"/>
	<Relationship Id="rId239" Type="http://schemas.openxmlformats.org/officeDocument/2006/relationships/hyperlink" Target="consultantplus://offline/ref=908D488B1018A9C1965B509843E980871E04A5085CE545479F03C1731318236DD549D3FEFEBDF32956214545E0BE5A8B12D5D5AB0096D82BqDDBH" TargetMode = "External"/>
	<Relationship Id="rId240" Type="http://schemas.openxmlformats.org/officeDocument/2006/relationships/hyperlink" Target="consultantplus://offline/ref=908D488B1018A9C1965B509843E980871E05A3085DE045479F03C1731318236DC7498BF2FFBCEC295B341314A6qED8H" TargetMode = "External"/>
	<Relationship Id="rId241" Type="http://schemas.openxmlformats.org/officeDocument/2006/relationships/hyperlink" Target="consultantplus://offline/ref=908D488B1018A9C1965B509843E980871E05A3085CE345479F03C1731318236DC7498BF2FFBCEC295B341314A6qED8H" TargetMode = "External"/>
	<Relationship Id="rId242" Type="http://schemas.openxmlformats.org/officeDocument/2006/relationships/hyperlink" Target="consultantplus://offline/ref=908D488B1018A9C1965B509843E980871E05A3085DE045479F03C1731318236DC7498BF2FFBCEC295B341314A6qED8H" TargetMode = "External"/>
	<Relationship Id="rId243" Type="http://schemas.openxmlformats.org/officeDocument/2006/relationships/hyperlink" Target="consultantplus://offline/ref=908D488B1018A9C1965B509843E980871E05A3085CE345479F03C1731318236DC7498BF2FFBCEC295B341314A6qED8H" TargetMode = "External"/>
	<Relationship Id="rId244" Type="http://schemas.openxmlformats.org/officeDocument/2006/relationships/hyperlink" Target="consultantplus://offline/ref=908D488B1018A9C1965B509843E98087190EAC0B5CEA45479F03C1731318236DD549D3FEFEBDF02C5A214545E0BE5A8B12D5D5AB0096D82BqDDBH" TargetMode = "External"/>
	<Relationship Id="rId245" Type="http://schemas.openxmlformats.org/officeDocument/2006/relationships/hyperlink" Target="consultantplus://offline/ref=908D488B1018A9C1965B509843E980871E04A5085CE545479F03C1731318236DD549D3FEFEBDF3285F214545E0BE5A8B12D5D5AB0096D82BqDDBH" TargetMode = "External"/>
	<Relationship Id="rId246" Type="http://schemas.openxmlformats.org/officeDocument/2006/relationships/hyperlink" Target="consultantplus://offline/ref=908D488B1018A9C1965B509843E98087190EAC0B5CEA45479F03C1731318236DD549D3FEFEBDF02C59214545E0BE5A8B12D5D5AB0096D82BqDDBH" TargetMode = "External"/>
	<Relationship Id="rId247" Type="http://schemas.openxmlformats.org/officeDocument/2006/relationships/hyperlink" Target="consultantplus://offline/ref=908D488B1018A9C1965B509843E980871907A1035EE245479F03C1731318236DC7498BF2FFBCEC295B341314A6qED8H" TargetMode = "External"/>
	<Relationship Id="rId248" Type="http://schemas.openxmlformats.org/officeDocument/2006/relationships/hyperlink" Target="consultantplus://offline/ref=908D488B1018A9C1965B509843E98087190EAC0B5CEA45479F03C1731318236DD549D3FEFEBDF02C58214545E0BE5A8B12D5D5AB0096D82BqDDBH" TargetMode = "External"/>
	<Relationship Id="rId249" Type="http://schemas.openxmlformats.org/officeDocument/2006/relationships/hyperlink" Target="consultantplus://offline/ref=908D488B1018A9C1965B509843E980871E04A5085CE545479F03C1731318236DD549D3FEFEBDF3285E214545E0BE5A8B12D5D5AB0096D82BqDDBH" TargetMode = "External"/>
	<Relationship Id="rId250" Type="http://schemas.openxmlformats.org/officeDocument/2006/relationships/hyperlink" Target="consultantplus://offline/ref=908D488B1018A9C1965B509843E98087190EAC0B5CEA45479F03C1731318236DD549D3FEFEBDF02C57214545E0BE5A8B12D5D5AB0096D82BqDDBH" TargetMode = "External"/>
	<Relationship Id="rId251" Type="http://schemas.openxmlformats.org/officeDocument/2006/relationships/hyperlink" Target="consultantplus://offline/ref=908D488B1018A9C1965B509843E980871E04A5085CE545479F03C1731318236DD549D3FEFEBDF3285A214545E0BE5A8B12D5D5AB0096D82BqDDBH" TargetMode = "External"/>
	<Relationship Id="rId252" Type="http://schemas.openxmlformats.org/officeDocument/2006/relationships/hyperlink" Target="consultantplus://offline/ref=908D488B1018A9C1965B509843E980871E04A5085CE545479F03C1731318236DD549D3FEFEBDF32859214545E0BE5A8B12D5D5AB0096D82BqDDBH" TargetMode = "External"/>
	<Relationship Id="rId253" Type="http://schemas.openxmlformats.org/officeDocument/2006/relationships/hyperlink" Target="consultantplus://offline/ref=908D488B1018A9C1965B509843E980871E04A5085CE545479F03C1731318236DD549D3FEFEBDF32858214545E0BE5A8B12D5D5AB0096D82BqDDBH" TargetMode = "External"/>
	<Relationship Id="rId254" Type="http://schemas.openxmlformats.org/officeDocument/2006/relationships/hyperlink" Target="consultantplus://offline/ref=908D488B1018A9C1965B509843E980871E04A5085CE545479F03C1731318236DD549D3FEFEBDF32B5F214545E0BE5A8B12D5D5AB0096D82BqDDBH" TargetMode = "External"/>
	<Relationship Id="rId255" Type="http://schemas.openxmlformats.org/officeDocument/2006/relationships/hyperlink" Target="consultantplus://offline/ref=908D488B1018A9C1965B509843E980871E04A5085CE545479F03C1731318236DD549D3FEFEBDF32B5D214545E0BE5A8B12D5D5AB0096D82BqDDBH" TargetMode = "External"/>
	<Relationship Id="rId256" Type="http://schemas.openxmlformats.org/officeDocument/2006/relationships/hyperlink" Target="consultantplus://offline/ref=908D488B1018A9C1965B509843E980871E04A5085CE545479F03C1731318236DD549D3FEFEBDF32B5C214545E0BE5A8B12D5D5AB0096D82BqDDBH" TargetMode = "External"/>
	<Relationship Id="rId257" Type="http://schemas.openxmlformats.org/officeDocument/2006/relationships/hyperlink" Target="consultantplus://offline/ref=908D488B1018A9C1965B509843E980871E04A5085CE545479F03C1731318236DD549D3FEFEBDF32B5B214545E0BE5A8B12D5D5AB0096D82BqDDBH" TargetMode = "External"/>
	<Relationship Id="rId258" Type="http://schemas.openxmlformats.org/officeDocument/2006/relationships/hyperlink" Target="consultantplus://offline/ref=908D488B1018A9C1965B509843E980871E04A5085CE545479F03C1731318236DD549D3FEFEBDF32B59214545E0BE5A8B12D5D5AB0096D82BqDDBH" TargetMode = "External"/>
	<Relationship Id="rId259" Type="http://schemas.openxmlformats.org/officeDocument/2006/relationships/hyperlink" Target="consultantplus://offline/ref=908D488B1018A9C1965B509843E980871E04A5085CE545479F03C1731318236DD549D3FEFEBDF32B58214545E0BE5A8B12D5D5AB0096D82BqDDBH" TargetMode = "External"/>
	<Relationship Id="rId260" Type="http://schemas.openxmlformats.org/officeDocument/2006/relationships/hyperlink" Target="consultantplus://offline/ref=908D488B1018A9C1965B509843E980871E04A5085CE545479F03C1731318236DD549D3FEFEBDF32B57214545E0BE5A8B12D5D5AB0096D82BqDDBH" TargetMode = "External"/>
	<Relationship Id="rId261" Type="http://schemas.openxmlformats.org/officeDocument/2006/relationships/hyperlink" Target="consultantplus://offline/ref=908D488B1018A9C1965B509843E980871E04A5085CE545479F03C1731318236DD549D3FEFEBDF32B56214545E0BE5A8B12D5D5AB0096D82BqDDBH" TargetMode = "External"/>
	<Relationship Id="rId262" Type="http://schemas.openxmlformats.org/officeDocument/2006/relationships/hyperlink" Target="consultantplus://offline/ref=908D488B1018A9C1965B509843E980871E04A5085CE545479F03C1731318236DD549D3FEFEBDF32A5E214545E0BE5A8B12D5D5AB0096D82BqDDBH" TargetMode = "External"/>
	<Relationship Id="rId263" Type="http://schemas.openxmlformats.org/officeDocument/2006/relationships/hyperlink" Target="consultantplus://offline/ref=908D488B1018A9C1965B509843E980871E04A5085CE545479F03C1731318236DD549D3FEFEBDF32A5D214545E0BE5A8B12D5D5AB0096D82BqDDBH" TargetMode = "External"/>
	<Relationship Id="rId264" Type="http://schemas.openxmlformats.org/officeDocument/2006/relationships/hyperlink" Target="consultantplus://offline/ref=908D488B1018A9C1965B509843E980871E04A5085CE545479F03C1731318236DD549D3FEFEBDF32A5B214545E0BE5A8B12D5D5AB0096D82BqDDBH" TargetMode = "External"/>
	<Relationship Id="rId265" Type="http://schemas.openxmlformats.org/officeDocument/2006/relationships/hyperlink" Target="consultantplus://offline/ref=908D488B1018A9C1965B509843E980871E05A3085EE745479F03C1731318236DD549D3FEFEBDF22D56214545E0BE5A8B12D5D5AB0096D82BqDDBH" TargetMode = "External"/>
	<Relationship Id="rId266" Type="http://schemas.openxmlformats.org/officeDocument/2006/relationships/hyperlink" Target="consultantplus://offline/ref=908D488B1018A9C1965B509843E98087190EAC0B5CEA45479F03C1731318236DD549D3FEFEBDF12E5D214545E0BE5A8B12D5D5AB0096D82BqDDBH" TargetMode = "External"/>
	<Relationship Id="rId267" Type="http://schemas.openxmlformats.org/officeDocument/2006/relationships/hyperlink" Target="consultantplus://offline/ref=908D488B1018A9C1965B509843E98087190EAC0B5CEA45479F03C1731318236DD549D3FEFEBDF12E5C214545E0BE5A8B12D5D5AB0096D82BqDDBH" TargetMode = "External"/>
	<Relationship Id="rId268" Type="http://schemas.openxmlformats.org/officeDocument/2006/relationships/hyperlink" Target="consultantplus://offline/ref=908D488B1018A9C1965B509843E98087190EAC0B5CEA45479F03C1731318236DD549D3FEFEBDF12A5C214545E0BE5A8B12D5D5AB0096D82BqDDBH" TargetMode = "External"/>
	<Relationship Id="rId269" Type="http://schemas.openxmlformats.org/officeDocument/2006/relationships/hyperlink" Target="consultantplus://offline/ref=908D488B1018A9C1965B509843E980871E04A5085CE545479F03C1731318236DD549D3FEFEBDF32A58214545E0BE5A8B12D5D5AB0096D82BqDDBH" TargetMode = "External"/>
	<Relationship Id="rId270" Type="http://schemas.openxmlformats.org/officeDocument/2006/relationships/hyperlink" Target="consultantplus://offline/ref=908D488B1018A9C1965B509843E98087190EAC0B5CEA45479F03C1731318236DD549D3FEFEBDF12A5A214545E0BE5A8B12D5D5AB0096D82BqDDBH" TargetMode = "External"/>
	<Relationship Id="rId271" Type="http://schemas.openxmlformats.org/officeDocument/2006/relationships/hyperlink" Target="consultantplus://offline/ref=908D488B1018A9C1965B509843E980871E04A5085CE545479F03C1731318236DD549D3FEFEBDF32A57214545E0BE5A8B12D5D5AB0096D82BqDDBH" TargetMode = "External"/>
	<Relationship Id="rId272" Type="http://schemas.openxmlformats.org/officeDocument/2006/relationships/hyperlink" Target="consultantplus://offline/ref=908D488B1018A9C1965B509843E98087190EAC0B5CEA45479F03C1731318236DD549D3FEFEBDF12A58214545E0BE5A8B12D5D5AB0096D82BqDDBH" TargetMode = "External"/>
	<Relationship Id="rId273" Type="http://schemas.openxmlformats.org/officeDocument/2006/relationships/hyperlink" Target="consultantplus://offline/ref=908D488B1018A9C1965B509843E98087190EAC0B5CEA45479F03C1731318236DD549D3FEFEBDF12A57214545E0BE5A8B12D5D5AB0096D82BqDDBH" TargetMode = "External"/>
	<Relationship Id="rId274" Type="http://schemas.openxmlformats.org/officeDocument/2006/relationships/hyperlink" Target="consultantplus://offline/ref=908D488B1018A9C1965B509843E98087190EAC0B5CEA45479F03C1731318236DD549D3FEFEBDF12A56214545E0BE5A8B12D5D5AB0096D82BqDDBH" TargetMode = "External"/>
	<Relationship Id="rId275" Type="http://schemas.openxmlformats.org/officeDocument/2006/relationships/hyperlink" Target="consultantplus://offline/ref=908D488B1018A9C1965B509843E98087190EAC0B5CEA45479F03C1731318236DD549D3FEFEBDF12D5F214545E0BE5A8B12D5D5AB0096D82BqDDBH" TargetMode = "External"/>
	<Relationship Id="rId276" Type="http://schemas.openxmlformats.org/officeDocument/2006/relationships/hyperlink" Target="consultantplus://offline/ref=908D488B1018A9C1965B509843E980871E04A5085CE545479F03C1731318236DD549D3FEFEBDF32A56214545E0BE5A8B12D5D5AB0096D82BqDDBH" TargetMode = "External"/>
	<Relationship Id="rId277" Type="http://schemas.openxmlformats.org/officeDocument/2006/relationships/hyperlink" Target="consultantplus://offline/ref=908D488B1018A9C1965B509843E98087190EAC0B5CEA45479F03C1731318236DD549D3FEFEBDF12D5E214545E0BE5A8B12D5D5AB0096D82BqDDBH" TargetMode = "External"/>
	<Relationship Id="rId278" Type="http://schemas.openxmlformats.org/officeDocument/2006/relationships/hyperlink" Target="consultantplus://offline/ref=908D488B1018A9C1965B509843E98087190EAC0B5CEA45479F03C1731318236DD549D3FEFEBDF12D5C214545E0BE5A8B12D5D5AB0096D82BqDDBH" TargetMode = "External"/>
	<Relationship Id="rId279" Type="http://schemas.openxmlformats.org/officeDocument/2006/relationships/hyperlink" Target="consultantplus://offline/ref=908D488B1018A9C1965B509843E98087190EAC0B5CEA45479F03C1731318236DD549D3FEFEBDF12D5A214545E0BE5A8B12D5D5AB0096D82BqDDBH" TargetMode = "External"/>
	<Relationship Id="rId280" Type="http://schemas.openxmlformats.org/officeDocument/2006/relationships/hyperlink" Target="consultantplus://offline/ref=908D488B1018A9C1965B509843E98087190EAC0B5CEA45479F03C1731318236DD549D3FEFEBDF12D58214545E0BE5A8B12D5D5AB0096D82BqDDBH" TargetMode = "External"/>
	<Relationship Id="rId281" Type="http://schemas.openxmlformats.org/officeDocument/2006/relationships/hyperlink" Target="consultantplus://offline/ref=908D488B1018A9C1965B509843E98087190EAC0B5CEA45479F03C1731318236DD549D3FEFEBDF12D57214545E0BE5A8B12D5D5AB0096D82BqDDBH" TargetMode = "External"/>
	<Relationship Id="rId282" Type="http://schemas.openxmlformats.org/officeDocument/2006/relationships/hyperlink" Target="consultantplus://offline/ref=908D488B1018A9C1965B509843E98087190EAC0B5CEA45479F03C1731318236DD549D3FEFEBDF12D56214545E0BE5A8B12D5D5AB0096D82BqDDBH" TargetMode = "External"/>
	<Relationship Id="rId283" Type="http://schemas.openxmlformats.org/officeDocument/2006/relationships/hyperlink" Target="consultantplus://offline/ref=908D488B1018A9C1965B509843E98087190EAC0B5CEA45479F03C1731318236DD549D3FEFEBDF12C5F214545E0BE5A8B12D5D5AB0096D82BqDDBH" TargetMode = "External"/>
	<Relationship Id="rId284" Type="http://schemas.openxmlformats.org/officeDocument/2006/relationships/hyperlink" Target="consultantplus://offline/ref=908D488B1018A9C1965B509843E98087190EAC0B5CEA45479F03C1731318236DD549D3FEFEBDF12C5E214545E0BE5A8B12D5D5AB0096D82BqDDBH" TargetMode = "External"/>
	<Relationship Id="rId285" Type="http://schemas.openxmlformats.org/officeDocument/2006/relationships/hyperlink" Target="consultantplus://offline/ref=908D488B1018A9C1965B509843E98087190EAC0B5CEA45479F03C1731318236DD549D3FEFEBDF12C5A214545E0BE5A8B12D5D5AB0096D82BqDDBH" TargetMode = "External"/>
	<Relationship Id="rId286" Type="http://schemas.openxmlformats.org/officeDocument/2006/relationships/hyperlink" Target="consultantplus://offline/ref=908D488B1018A9C1965B509843E98087190EAC0B5CEA45479F03C1731318236DD549D3FEFEBDF12C59214545E0BE5A8B12D5D5AB0096D82BqDDBH" TargetMode = "External"/>
	<Relationship Id="rId287" Type="http://schemas.openxmlformats.org/officeDocument/2006/relationships/hyperlink" Target="consultantplus://offline/ref=908D488B1018A9C1965B509843E98087190EAC0B5CEA45479F03C1731318236DD549D3FEFEBDF12C58214545E0BE5A8B12D5D5AB0096D82BqDDBH" TargetMode = "External"/>
	<Relationship Id="rId288" Type="http://schemas.openxmlformats.org/officeDocument/2006/relationships/hyperlink" Target="consultantplus://offline/ref=908D488B1018A9C1965B509843E98087190EAC0B5CEA45479F03C1731318236DD549D3FEFEBDF12C57214545E0BE5A8B12D5D5AB0096D82BqDDBH" TargetMode = "External"/>
	<Relationship Id="rId289" Type="http://schemas.openxmlformats.org/officeDocument/2006/relationships/hyperlink" Target="consultantplus://offline/ref=908D488B1018A9C1965B509843E98087190EAC0B5CEA45479F03C1731318236DD549D3FEFEBDF12C56214545E0BE5A8B12D5D5AB0096D82BqDDBH" TargetMode = "External"/>
	<Relationship Id="rId290" Type="http://schemas.openxmlformats.org/officeDocument/2006/relationships/hyperlink" Target="consultantplus://offline/ref=908D488B1018A9C1965B509843E98087190EAC0B5CEA45479F03C1731318236DD549D3FEFEBDF12F5F214545E0BE5A8B12D5D5AB0096D82BqDDBH" TargetMode = "External"/>
	<Relationship Id="rId291" Type="http://schemas.openxmlformats.org/officeDocument/2006/relationships/hyperlink" Target="consultantplus://offline/ref=908D488B1018A9C1965B509843E98087190EAC0B5CEA45479F03C1731318236DD549D3FEFEBDF12E5E214545E0BE5A8B12D5D5AB0096D82BqDDBH" TargetMode = "External"/>
	<Relationship Id="rId292" Type="http://schemas.openxmlformats.org/officeDocument/2006/relationships/hyperlink" Target="consultantplus://offline/ref=908D488B1018A9C1965B509843E98087190EAC0B5CEA45479F03C1731318236DD549D3FEFEBDF12F5E214545E0BE5A8B12D5D5AB0096D82BqDDBH" TargetMode = "External"/>
	<Relationship Id="rId293" Type="http://schemas.openxmlformats.org/officeDocument/2006/relationships/hyperlink" Target="consultantplus://offline/ref=908D488B1018A9C1965B509843E980871E04A5085CE545479F03C1731318236DD549D3FEFEBDF32D5F214545E0BE5A8B12D5D5AB0096D82BqDDBH" TargetMode = "External"/>
	<Relationship Id="rId294" Type="http://schemas.openxmlformats.org/officeDocument/2006/relationships/hyperlink" Target="consultantplus://offline/ref=908D488B1018A9C1965B509843E98087190EAC0B5CEA45479F03C1731318236DD549D3FEFEBDF12E5E214545E0BE5A8B12D5D5AB0096D82BqDDBH" TargetMode = "External"/>
	<Relationship Id="rId295" Type="http://schemas.openxmlformats.org/officeDocument/2006/relationships/hyperlink" Target="consultantplus://offline/ref=908D488B1018A9C1965B509843E98087190EAC0B5CEA45479F03C1731318236DD549D3FEFEBDF12F5D214545E0BE5A8B12D5D5AB0096D82BqDDBH" TargetMode = "External"/>
	<Relationship Id="rId296" Type="http://schemas.openxmlformats.org/officeDocument/2006/relationships/hyperlink" Target="consultantplus://offline/ref=908D488B1018A9C1965B509843E98087190EAC0B5CEA45479F03C1731318236DD549D3FEFEBDF12E5E214545E0BE5A8B12D5D5AB0096D82BqDDBH" TargetMode = "External"/>
	<Relationship Id="rId297" Type="http://schemas.openxmlformats.org/officeDocument/2006/relationships/hyperlink" Target="consultantplus://offline/ref=908D488B1018A9C1965B509843E98087190EAC0B5CEA45479F03C1731318236DD549D3FEFEBDF12F5C214545E0BE5A8B12D5D5AB0096D82BqDDBH" TargetMode = "External"/>
	<Relationship Id="rId298" Type="http://schemas.openxmlformats.org/officeDocument/2006/relationships/hyperlink" Target="consultantplus://offline/ref=908D488B1018A9C1965B509843E98087190EAC0B5CEA45479F03C1731318236DD549D3FEFEBDF12F5B214545E0BE5A8B12D5D5AB0096D82BqDDBH" TargetMode = "External"/>
	<Relationship Id="rId299" Type="http://schemas.openxmlformats.org/officeDocument/2006/relationships/hyperlink" Target="consultantplus://offline/ref=908D488B1018A9C1965B509843E980871E04A5085CE545479F03C1731318236DD549D3FEFEBDF32D5D214545E0BE5A8B12D5D5AB0096D82BqDDBH" TargetMode = "External"/>
	<Relationship Id="rId300" Type="http://schemas.openxmlformats.org/officeDocument/2006/relationships/hyperlink" Target="consultantplus://offline/ref=908D488B1018A9C1965B509843E980871E05A3085EE745479F03C1731318236DD549D3FEFEBDF22C5F214545E0BE5A8B12D5D5AB0096D82BqDDBH" TargetMode = "External"/>
	<Relationship Id="rId301" Type="http://schemas.openxmlformats.org/officeDocument/2006/relationships/hyperlink" Target="consultantplus://offline/ref=908D488B1018A9C1965B509843E98087190EAC0B5CEA45479F03C1731318236DD549D3FEFEBDF12F5A214545E0BE5A8B12D5D5AB0096D82BqDDB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01.04.2020 N 69-ФЗ
(ред. от 21.11.2022)
"О защите и поощрении капиталовложений в Российской Федерации"</dc:title>
  <dcterms:created xsi:type="dcterms:W3CDTF">2023-04-11T07:03:41Z</dcterms:created>
</cp:coreProperties>
</file>