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08.07.2015 N 90-з</w:t>
              <w:br/>
              <w:t xml:space="preserve">(ред. от 28.02.2023)</w:t>
              <w:br/>
              <w:t xml:space="preserve">"О налоговых льготах, предоставляемых инвесторам, реализовавшим приоритетные инвестиционные проекты Смоленской области"</w:t>
              <w:br/>
              <w:t xml:space="preserve">(принят Смоленской областной Думой 08.07.2015)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 июля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90-з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  <w:t xml:space="preserve">СМОЛЕНСКАЯ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ОБЛАСТНОЙ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НАЛОГОВЫХ ЛЬГОТАХ, ПРЕДОСТАВЛЯЕМЫХ ИНВЕСТОРАМ,</w:t>
      </w:r>
    </w:p>
    <w:p>
      <w:pPr>
        <w:pStyle w:val="2"/>
        <w:jc w:val="center"/>
      </w:pPr>
      <w:r>
        <w:rPr>
          <w:sz w:val="20"/>
        </w:rPr>
        <w:t xml:space="preserve">РЕАЛИЗОВАВШИМ ПРИОРИТЕТНЫЕ ИНВЕСТИЦИОННЫЕ ПРОЕКТЫ</w:t>
      </w:r>
    </w:p>
    <w:p>
      <w:pPr>
        <w:pStyle w:val="2"/>
        <w:jc w:val="center"/>
      </w:pPr>
      <w:r>
        <w:rPr>
          <w:sz w:val="20"/>
        </w:rPr>
        <w:t xml:space="preserve">СМОЛЕНСКОЙ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0"/>
        </w:rPr>
        <w:t xml:space="preserve">8 июля 2015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29.09.2016 </w:t>
            </w:r>
            <w:hyperlink w:history="0" r:id="rId7" w:tooltip="Закон Смоленской области от 29.09.2016 N 82-з &quot;О внесении изменения в статью 3 областного закона &quot;О налоговых льготах, предоставляемых инвесторам, реализовавшим приоритетные инвестиционные проекты Смоленской области&quot; (принят Смоленской областной Думой 29.09.2016) {КонсультантПлюс}">
              <w:r>
                <w:rPr>
                  <w:sz w:val="20"/>
                  <w:color w:val="0000ff"/>
                </w:rPr>
                <w:t xml:space="preserve">N 82-з</w:t>
              </w:r>
            </w:hyperlink>
            <w:r>
              <w:rPr>
                <w:sz w:val="20"/>
                <w:color w:val="392c69"/>
              </w:rPr>
              <w:t xml:space="preserve">, от 30.11.2016 </w:t>
            </w:r>
            <w:hyperlink w:history="0" r:id="rId8" w:tooltip="Закон Смоленской области от 30.11.2016 N 152-з &quot;О внесении изменений в статью 3 областного закона &quot;О налоговых льготах, предоставляемых инвесторам, реализовавшим приоритетные инвестиционные проекты Смоленской области&quot; (принят Смоленской областной Думой 30.11.2016) {КонсультантПлюс}">
              <w:r>
                <w:rPr>
                  <w:sz w:val="20"/>
                  <w:color w:val="0000ff"/>
                </w:rPr>
                <w:t xml:space="preserve">N 152-з</w:t>
              </w:r>
            </w:hyperlink>
            <w:r>
              <w:rPr>
                <w:sz w:val="20"/>
                <w:color w:val="392c69"/>
              </w:rPr>
              <w:t xml:space="preserve">, от 24.09.2020 </w:t>
            </w:r>
            <w:hyperlink w:history="0" r:id="rId9" w:tooltip="Закон Смоленской области от 24.09.2020 N 110-з &quot;О внесении изменения в статью 3 областного закона &quot;О налоговых льготах, предоставляемых инвесторам, реализовавшим приоритетные инвестиционные проекты Смоленской области&quot; (принят Смоленской областной Думой 24.09.2020) {КонсультантПлюс}">
              <w:r>
                <w:rPr>
                  <w:sz w:val="20"/>
                  <w:color w:val="0000ff"/>
                </w:rPr>
                <w:t xml:space="preserve">N 110-з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29.09.2021 </w:t>
            </w:r>
            <w:hyperlink w:history="0" r:id="rId10" w:tooltip="Закон Смоленской области от 29.09.2021 N 103-з &quot;О внесении изменений в отдельные областные законы&quot; (принят Смоленской областной Думой 29.09.2021) {КонсультантПлюс}">
              <w:r>
                <w:rPr>
                  <w:sz w:val="20"/>
                  <w:color w:val="0000ff"/>
                </w:rPr>
                <w:t xml:space="preserve">N 103-з</w:t>
              </w:r>
            </w:hyperlink>
            <w:r>
              <w:rPr>
                <w:sz w:val="20"/>
                <w:color w:val="392c69"/>
              </w:rPr>
              <w:t xml:space="preserve">, от 29.09.2022 </w:t>
            </w:r>
            <w:hyperlink w:history="0" r:id="rId11" w:tooltip="Закон Смоленской области от 29.09.2022 N 98-з &quot;О внесении изменения в статью 4 областного закона &quot;О налоговых льготах, предоставляемых инвесторам, реализовавшим приоритетные инвестиционные проекты Смоленской области&quot; (принят Смоленской областной Думой 29.09.2022) {КонсультантПлюс}">
              <w:r>
                <w:rPr>
                  <w:sz w:val="20"/>
                  <w:color w:val="0000ff"/>
                </w:rPr>
                <w:t xml:space="preserve">N 98-з</w:t>
              </w:r>
            </w:hyperlink>
            <w:r>
              <w:rPr>
                <w:sz w:val="20"/>
                <w:color w:val="392c69"/>
              </w:rPr>
              <w:t xml:space="preserve">, от 28.02.2023 </w:t>
            </w:r>
            <w:hyperlink w:history="0" r:id="rId12" w:tooltip="Закон Смоленской области от 28.02.2023 N 9-з &quot;О внесении изменения в статью 4 областного закона &quot;О налоговых льготах, предоставляемых инвесторам, реализовавшим приоритетные инвестиционные проекты Смоленской области&quot; (принят Смоленской областной Думой 28.02.2023) {КонсультантПлюс}">
              <w:r>
                <w:rPr>
                  <w:sz w:val="20"/>
                  <w:color w:val="0000ff"/>
                </w:rPr>
                <w:t xml:space="preserve">N 9-з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3" w:tooltip="Закон Смоленской области от 29.09.2021 N 103-з &quot;О внесении изменений в отдельные областные законы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29.09.2021 N 103-з)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областной закон устанавливает налоговые льготы инвесторам, реализовавшим приоритетные инвестиционные проекты Смоленской области, включенные в перечень приоритетных инвестиционных проектов Смоленской области до 24 июня 2021 года, в соответствии с областным </w:t>
      </w:r>
      <w:hyperlink w:history="0" r:id="rId14" w:tooltip="Закон Смоленской области от 23.12.2002 N 95-з (ред. от 15.12.2022) &quot;О государственной поддержке инвестиционной деятельности на территории Смоленской области&quot; (принят Смоленской областной Думой 17.12.200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23 декабря 2002 года N 95-з "О государственной поддержке инвестиционной деятельности на территории Смоленской области" (далее соответственно - инвесторы, реализовавшие приоритетные проекты, приоритетные проекты).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Ст. 2 </w:t>
            </w:r>
            <w:hyperlink w:history="0" w:anchor="P42" w:tooltip="2. Статья 2 настоящего областного закона действует до 31 декабря 2024 года включительно.">
              <w:r>
                <w:rPr>
                  <w:sz w:val="20"/>
                  <w:color w:val="0000ff"/>
                </w:rPr>
                <w:t xml:space="preserve">действует</w:t>
              </w:r>
            </w:hyperlink>
            <w:r>
              <w:rPr>
                <w:sz w:val="20"/>
                <w:color w:val="392c69"/>
              </w:rPr>
              <w:t xml:space="preserve"> до 31.12.2024 включительно.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6" w:name="P26"/>
    <w:bookmarkEnd w:id="26"/>
    <w:p>
      <w:pPr>
        <w:pStyle w:val="2"/>
        <w:spacing w:before="260" w:line-rule="auto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Установить инвесторам, реализовавшим приоритетные проекты за период времени, не превышающий период реализации приоритетного проекта, ставку налога на прибыль организаций в части прибыли, полученной от реализации приоритетного проекта, в размере 13,5 процента в части налога, подлежащего зачислению в областной бюджет (далее - пониженная ставка налога на прибыль организаций). Применение пониженной ставки налога на прибыль организаций начинается с 1-го числа налогового периода, следующего за датой завершения реализации приоритетного проекта.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Закон Смоленской области от 29.09.2021 N 103-з &quot;О внесении изменений в отдельные областные законы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29.09.2021 N 103-з)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0"/>
        <w:ind w:firstLine="540"/>
        <w:jc w:val="both"/>
      </w:pPr>
      <w:r>
        <w:rPr>
          <w:sz w:val="20"/>
        </w:rPr>
        <w:t xml:space="preserve">1. Освободить инвесторов, реализовавших приоритетные проекты за период времени, не превышающий период реализации приоритетного проекта, от уплаты налога на имущество организаций в отношении имущества, построенного и приобретенного в результате реализации приоритетного проекта по созданию новых производственных мощностей по производству товаров. Применение указанной налоговой льготы начинается с 1-го числа отчетного (налогового) периода, следующего за датой завершения реализации приоритетного проекта.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29.09.2016 </w:t>
      </w:r>
      <w:hyperlink w:history="0" r:id="rId16" w:tooltip="Закон Смоленской области от 29.09.2016 N 82-з &quot;О внесении изменения в статью 3 областного закона &quot;О налоговых льготах, предоставляемых инвесторам, реализовавшим приоритетные инвестиционные проекты Смоленской области&quot; (принят Смоленской областной Думой 29.09.2016) {КонсультантПлюс}">
        <w:r>
          <w:rPr>
            <w:sz w:val="20"/>
            <w:color w:val="0000ff"/>
          </w:rPr>
          <w:t xml:space="preserve">N 82-з</w:t>
        </w:r>
      </w:hyperlink>
      <w:r>
        <w:rPr>
          <w:sz w:val="20"/>
        </w:rPr>
        <w:t xml:space="preserve">, от 30.11.2016 </w:t>
      </w:r>
      <w:hyperlink w:history="0" r:id="rId17" w:tooltip="Закон Смоленской области от 30.11.2016 N 152-з &quot;О внесении изменений в статью 3 областного закона &quot;О налоговых льготах, предоставляемых инвесторам, реализовавшим приоритетные инвестиционные проекты Смоленской области&quot; (принят Смоленской областной Думой 30.11.2016) {КонсультантПлюс}">
        <w:r>
          <w:rPr>
            <w:sz w:val="20"/>
            <w:color w:val="0000ff"/>
          </w:rPr>
          <w:t xml:space="preserve">N 152-з</w:t>
        </w:r>
      </w:hyperlink>
      <w:r>
        <w:rPr>
          <w:sz w:val="20"/>
        </w:rPr>
        <w:t xml:space="preserve">, от 24.09.2020 </w:t>
      </w:r>
      <w:hyperlink w:history="0" r:id="rId18" w:tooltip="Закон Смоленской области от 24.09.2020 N 110-з &quot;О внесении изменения в статью 3 областного закона &quot;О налоговых льготах, предоставляемых инвесторам, реализовавшим приоритетные инвестиционные проекты Смоленской области&quot; (принят Смоленской областной Думой 24.09.2020) {КонсультантПлюс}">
        <w:r>
          <w:rPr>
            <w:sz w:val="20"/>
            <w:color w:val="0000ff"/>
          </w:rPr>
          <w:t xml:space="preserve">N 110-з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Инвесторы, указанные в </w:t>
      </w:r>
      <w:hyperlink w:history="0" w:anchor="P33" w:tooltip="1. Освободить инвесторов, реализовавших приоритетные проекты за период времени, не превышающий период реализации приоритетного проекта, от уплаты налога на имущество организаций в отношении имущества, построенного и приобретенного в результате реализации приоритетного проекта по созданию новых производственных мощностей по производству товаров. Применение указанной налоговой льготы начинается с 1-го числа отчетного (налогового) периода, следующего за датой завершения реализации приоритетного проекта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допустившие по состоянию на 1-е число налогового периода, следующего за налоговым периодом, за который заявлена льгота по налогу на имущество организаций, задолженность (недоимку) по уплате налогов и иных обязательных платежей в бюджетную систему Российской Федерации, за исключением случаев реструктуризации задолженности, предоставления инвестиционного налогового кредита, отсрочки или рассрочки по уплате налога или сбора, утрачивают право на применение в соответствии с настоящим областным законом льготы по уплате налога на имущество организаций за соответствующий налоговый период.</w:t>
      </w:r>
    </w:p>
    <w:p>
      <w:pPr>
        <w:pStyle w:val="0"/>
        <w:jc w:val="both"/>
      </w:pPr>
      <w:r>
        <w:rPr>
          <w:sz w:val="20"/>
        </w:rPr>
        <w:t xml:space="preserve">(часть 2 введена </w:t>
      </w:r>
      <w:hyperlink w:history="0" r:id="rId19" w:tooltip="Закон Смоленской области от 30.11.2016 N 152-з &quot;О внесении изменений в статью 3 областного закона &quot;О налоговых льготах, предоставляемых инвесторам, реализовавшим приоритетные инвестиционные проекты Смоленской области&quot; (принят Смоленской областной Думой 30.11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30.11.2016 N 152-з)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областной закон вступает в силу с 1 января 2016 года.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Закон Смоленской области от 29.09.2021 N 103-з &quot;О внесении изменений в отдельные областные законы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29.09.2021 N 103-з)</w:t>
      </w:r>
    </w:p>
    <w:bookmarkStart w:id="42" w:name="P42"/>
    <w:bookmarkEnd w:id="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w:anchor="P26" w:tooltip="Статья 2">
        <w:r>
          <w:rPr>
            <w:sz w:val="20"/>
            <w:color w:val="0000ff"/>
          </w:rPr>
          <w:t xml:space="preserve">Статья 2</w:t>
        </w:r>
      </w:hyperlink>
      <w:r>
        <w:rPr>
          <w:sz w:val="20"/>
        </w:rPr>
        <w:t xml:space="preserve"> настоящего областного закона действует до 31 декабря 2024 года включительно.</w:t>
      </w:r>
    </w:p>
    <w:p>
      <w:pPr>
        <w:pStyle w:val="0"/>
        <w:jc w:val="both"/>
      </w:pPr>
      <w:r>
        <w:rPr>
          <w:sz w:val="20"/>
        </w:rPr>
        <w:t xml:space="preserve">(часть 2 введена </w:t>
      </w:r>
      <w:hyperlink w:history="0" r:id="rId21" w:tooltip="Закон Смоленской области от 29.09.2021 N 103-з &quot;О внесении изменений в отдельные областные законы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29.09.2021 N 103-з; в ред. законов Смоленской области от 29.09.2022 </w:t>
      </w:r>
      <w:hyperlink w:history="0" r:id="rId22" w:tooltip="Закон Смоленской области от 29.09.2022 N 98-з &quot;О внесении изменения в статью 4 областного закона &quot;О налоговых льготах, предоставляемых инвесторам, реализовавшим приоритетные инвестиционные проекты Смоленской области&quot; (принят Смоленской областной Думой 29.09.2022) {КонсультантПлюс}">
        <w:r>
          <w:rPr>
            <w:sz w:val="20"/>
            <w:color w:val="0000ff"/>
          </w:rPr>
          <w:t xml:space="preserve">N 98-з</w:t>
        </w:r>
      </w:hyperlink>
      <w:r>
        <w:rPr>
          <w:sz w:val="20"/>
        </w:rPr>
        <w:t xml:space="preserve">, от 28.02.2023 </w:t>
      </w:r>
      <w:hyperlink w:history="0" r:id="rId23" w:tooltip="Закон Смоленской области от 28.02.2023 N 9-з &quot;О внесении изменения в статью 4 областного закона &quot;О налоговых льготах, предоставляемых инвесторам, реализовавшим приоритетные инвестиционные проекты Смоленской области&quot; (принят Смоленской областной Думой 28.02.2023) {КонсультантПлюс}">
        <w:r>
          <w:rPr>
            <w:sz w:val="20"/>
            <w:color w:val="0000ff"/>
          </w:rPr>
          <w:t xml:space="preserve">N 9-з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А.В.ОСТРОВСКИЙ</w:t>
      </w:r>
    </w:p>
    <w:p>
      <w:pPr>
        <w:pStyle w:val="0"/>
      </w:pPr>
      <w:r>
        <w:rPr>
          <w:sz w:val="20"/>
        </w:rPr>
        <w:t xml:space="preserve">8 июля 2015 года</w:t>
      </w:r>
    </w:p>
    <w:p>
      <w:pPr>
        <w:pStyle w:val="0"/>
        <w:spacing w:before="200" w:line-rule="auto"/>
      </w:pPr>
      <w:r>
        <w:rPr>
          <w:sz w:val="20"/>
        </w:rPr>
        <w:t xml:space="preserve">N 90-з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08.07.2015 N 90-з</w:t>
            <w:br/>
            <w:t>(ред. от 28.02.2023)</w:t>
            <w:br/>
            <w:t>"О налоговых льготах, предоставляемых инвесторам, реа...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4AD5FD075B409BA3D921F7CA0AA895535706F1270B3D5B1FD0435FDF9B317793CD9F3BE4269B4AE14598557F887F49E18FE1461690CDFA507188302D0N" TargetMode = "External"/>
	<Relationship Id="rId8" Type="http://schemas.openxmlformats.org/officeDocument/2006/relationships/hyperlink" Target="consultantplus://offline/ref=54AD5FD075B409BA3D921F7CA0AA895535706F1270B1D7B0F30435FDF9B317793CD9F3BE4269B4AE14598557F887F49E18FE1461690CDFA507188302D0N" TargetMode = "External"/>
	<Relationship Id="rId9" Type="http://schemas.openxmlformats.org/officeDocument/2006/relationships/hyperlink" Target="consultantplus://offline/ref=54AD5FD075B409BA3D921F7CA0AA895535706F1279B6D2B1F50C68F7F1EA1B7B3BD6ACA94520B8AF1459855FFBD8F18B09A618657212DCB81B1A81210CD0N" TargetMode = "External"/>
	<Relationship Id="rId10" Type="http://schemas.openxmlformats.org/officeDocument/2006/relationships/hyperlink" Target="consultantplus://offline/ref=54AD5FD075B409BA3D921F7CA0AA895535706F1279B5D5B3F20C68F7F1EA1B7B3BD6ACA94520B8AF1459855EF0D8F18B09A618657212DCB81B1A81210CD0N" TargetMode = "External"/>
	<Relationship Id="rId11" Type="http://schemas.openxmlformats.org/officeDocument/2006/relationships/hyperlink" Target="consultantplus://offline/ref=54AD5FD075B409BA3D921F7CA0AA895535706F1279B5DEB7FC0868F7F1EA1B7B3BD6ACA94520B8AF1459855FFBD8F18B09A618657212DCB81B1A81210CD0N" TargetMode = "External"/>
	<Relationship Id="rId12" Type="http://schemas.openxmlformats.org/officeDocument/2006/relationships/hyperlink" Target="consultantplus://offline/ref=54AD5FD075B409BA3D921F7CA0AA895535706F1279B4D4B1F30B68F7F1EA1B7B3BD6ACA94520B8AF1459855FFBD8F18B09A618657212DCB81B1A81210CD0N" TargetMode = "External"/>
	<Relationship Id="rId13" Type="http://schemas.openxmlformats.org/officeDocument/2006/relationships/hyperlink" Target="consultantplus://offline/ref=54AD5FD075B409BA3D921F7CA0AA895535706F1279B5D5B3F20C68F7F1EA1B7B3BD6ACA94520B8AF1459855EF7D8F18B09A618657212DCB81B1A81210CD0N" TargetMode = "External"/>
	<Relationship Id="rId14" Type="http://schemas.openxmlformats.org/officeDocument/2006/relationships/hyperlink" Target="consultantplus://offline/ref=54AD5FD075B409BA3D921F7CA0AA895535706F1279B4D6B4F10A68F7F1EA1B7B3BD6ACA94520B8AF14598658FBD8F18B09A618657212DCB81B1A81210CD0N" TargetMode = "External"/>
	<Relationship Id="rId15" Type="http://schemas.openxmlformats.org/officeDocument/2006/relationships/hyperlink" Target="consultantplus://offline/ref=54AD5FD075B409BA3D921F7CA0AA895535706F1279B5D5B3F20C68F7F1EA1B7B3BD6ACA94520B8AF1459855EF4D8F18B09A618657212DCB81B1A81210CD0N" TargetMode = "External"/>
	<Relationship Id="rId16" Type="http://schemas.openxmlformats.org/officeDocument/2006/relationships/hyperlink" Target="consultantplus://offline/ref=54AD5FD075B409BA3D921F7CA0AA895535706F1270B3D5B1FD0435FDF9B317793CD9F3BE4269B4AE14598557F887F49E18FE1461690CDFA507188302D0N" TargetMode = "External"/>
	<Relationship Id="rId17" Type="http://schemas.openxmlformats.org/officeDocument/2006/relationships/hyperlink" Target="consultantplus://offline/ref=54AD5FD075B409BA3D921F7CA0AA895535706F1270B1D7B0F30435FDF9B317793CD9F3BE4269B4AE14598556F887F49E18FE1461690CDFA507188302D0N" TargetMode = "External"/>
	<Relationship Id="rId18" Type="http://schemas.openxmlformats.org/officeDocument/2006/relationships/hyperlink" Target="consultantplus://offline/ref=54AD5FD075B409BA3D921F7CA0AA895535706F1279B6D2B1F50C68F7F1EA1B7B3BD6ACA94520B8AF1459855FFBD8F18B09A618657212DCB81B1A81210CD0N" TargetMode = "External"/>
	<Relationship Id="rId19" Type="http://schemas.openxmlformats.org/officeDocument/2006/relationships/hyperlink" Target="consultantplus://offline/ref=54AD5FD075B409BA3D921F7CA0AA895535706F1270B1D7B0F30435FDF9B317793CD9F3BE4269B4AE1459845FF887F49E18FE1461690CDFA507188302D0N" TargetMode = "External"/>
	<Relationship Id="rId20" Type="http://schemas.openxmlformats.org/officeDocument/2006/relationships/hyperlink" Target="consultantplus://offline/ref=54AD5FD075B409BA3D921F7CA0AA895535706F1279B5D5B3F20C68F7F1EA1B7B3BD6ACA94520B8AF1459855EFAD8F18B09A618657212DCB81B1A81210CD0N" TargetMode = "External"/>
	<Relationship Id="rId21" Type="http://schemas.openxmlformats.org/officeDocument/2006/relationships/hyperlink" Target="consultantplus://offline/ref=54AD5FD075B409BA3D921F7CA0AA895535706F1279B5D5B3F20C68F7F1EA1B7B3BD6ACA94520B8AF1459855DF3D8F18B09A618657212DCB81B1A81210CD0N" TargetMode = "External"/>
	<Relationship Id="rId22" Type="http://schemas.openxmlformats.org/officeDocument/2006/relationships/hyperlink" Target="consultantplus://offline/ref=54AD5FD075B409BA3D921F7CA0AA895535706F1279B5DEB7FC0868F7F1EA1B7B3BD6ACA94520B8AF1459855FFBD8F18B09A618657212DCB81B1A81210CD0N" TargetMode = "External"/>
	<Relationship Id="rId23" Type="http://schemas.openxmlformats.org/officeDocument/2006/relationships/hyperlink" Target="consultantplus://offline/ref=54AD5FD075B409BA3D921F7CA0AA895535706F1279B4D4B1F30B68F7F1EA1B7B3BD6ACA94520B8AF1459855FFBD8F18B09A618657212DCB81B1A81210CD0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08.07.2015 N 90-з
(ред. от 28.02.2023)
"О налоговых льготах, предоставляемых инвесторам, реализовавшим приоритетные инвестиционные проекты Смоленской области"
(принят Смоленской областной Думой 08.07.2015)</dc:title>
  <dcterms:created xsi:type="dcterms:W3CDTF">2023-03-15T13:03:52Z</dcterms:created>
</cp:coreProperties>
</file>