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Смоленской области от 23.12.2002 N 95-з</w:t>
              <w:br/>
              <w:t xml:space="preserve">(ред. от 29.03.2024)</w:t>
              <w:br/>
              <w:t xml:space="preserve">"О государственной поддержке инвестиционной деятельности на территории Смоленской области"</w:t>
              <w:br/>
              <w:t xml:space="preserve">(принят Смоленской областной Думой 17.12.2002)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 декабря 2002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95-з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  <w:t xml:space="preserve">СМОЛЕНСКАЯ ОБЛАСТЬ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ОБЛАСТНОЙ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ГОСУДАРСТВЕННОЙ ПОДДЕРЖКЕ ИНВЕСТИЦИОННОЙ</w:t>
      </w:r>
    </w:p>
    <w:p>
      <w:pPr>
        <w:pStyle w:val="2"/>
        <w:jc w:val="center"/>
      </w:pPr>
      <w:r>
        <w:rPr>
          <w:sz w:val="20"/>
        </w:rPr>
        <w:t xml:space="preserve">ДЕЯТЕЛЬНОСТИ НА ТЕРРИТОРИИ СМОЛЕНСКОЙ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 Смоленской областной Думой</w:t>
      </w:r>
    </w:p>
    <w:p>
      <w:pPr>
        <w:pStyle w:val="0"/>
        <w:jc w:val="right"/>
      </w:pPr>
      <w:r>
        <w:rPr>
          <w:sz w:val="20"/>
        </w:rPr>
        <w:t xml:space="preserve">17 декабря 2002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28.12.2004 </w:t>
            </w:r>
            <w:hyperlink w:history="0" r:id="rId8" w:tooltip="Закон Смоленской области от 28.12.2004 N 125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8.12.2004) {КонсультантПлюс}">
              <w:r>
                <w:rPr>
                  <w:sz w:val="20"/>
                  <w:color w:val="0000ff"/>
                </w:rPr>
                <w:t xml:space="preserve">N 125-з</w:t>
              </w:r>
            </w:hyperlink>
            <w:r>
              <w:rPr>
                <w:sz w:val="20"/>
                <w:color w:val="392c69"/>
              </w:rPr>
              <w:t xml:space="preserve">, от 02.10.2006 </w:t>
            </w:r>
            <w:hyperlink w:history="0" r:id="rId9" w:tooltip="Закон Смоленской области от 02.10.2006 N 107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7.09.2006) {КонсультантПлюс}">
              <w:r>
                <w:rPr>
                  <w:sz w:val="20"/>
                  <w:color w:val="0000ff"/>
                </w:rPr>
                <w:t xml:space="preserve">N 107-з</w:t>
              </w:r>
            </w:hyperlink>
            <w:r>
              <w:rPr>
                <w:sz w:val="20"/>
                <w:color w:val="392c69"/>
              </w:rPr>
              <w:t xml:space="preserve">, от 04.12.2006 </w:t>
            </w:r>
            <w:hyperlink w:history="0" r:id="rId10" w:tooltip="Закон Смоленской области от 04.12.2006 N 146-з &quot;О внесении изменения в статью 7 областного закона &quot;О государственной поддержке инвестиционной деятельности на территории Смоленской области&quot; (принят Смоленской областной Думой 28.11.2006) {КонсультантПлюс}">
              <w:r>
                <w:rPr>
                  <w:sz w:val="20"/>
                  <w:color w:val="0000ff"/>
                </w:rPr>
                <w:t xml:space="preserve">N 146-з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16.12.2008 </w:t>
            </w:r>
            <w:hyperlink w:history="0" r:id="rId11" w:tooltip="Закон Смоленской области от 16.12.2008 N 166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16.12.2008) {КонсультантПлюс}">
              <w:r>
                <w:rPr>
                  <w:sz w:val="20"/>
                  <w:color w:val="0000ff"/>
                </w:rPr>
                <w:t xml:space="preserve">N 166-з</w:t>
              </w:r>
            </w:hyperlink>
            <w:r>
              <w:rPr>
                <w:sz w:val="20"/>
                <w:color w:val="392c69"/>
              </w:rPr>
              <w:t xml:space="preserve">, от 15.07.2011 </w:t>
            </w:r>
            <w:hyperlink w:history="0" r:id="rId12" w:tooltip="Закон Смоленской области от 15.07.2011 N 43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12.07.2011) {КонсультантПлюс}">
              <w:r>
                <w:rPr>
                  <w:sz w:val="20"/>
                  <w:color w:val="0000ff"/>
                </w:rPr>
                <w:t xml:space="preserve">N 43-з</w:t>
              </w:r>
            </w:hyperlink>
            <w:r>
              <w:rPr>
                <w:sz w:val="20"/>
                <w:color w:val="392c69"/>
              </w:rPr>
              <w:t xml:space="preserve">, от 20.11.2013 </w:t>
            </w:r>
            <w:hyperlink w:history="0" r:id="rId13" w:tooltip="Закон Смоленской области от 20.11.2013 N 134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0.11.2013) {КонсультантПлюс}">
              <w:r>
                <w:rPr>
                  <w:sz w:val="20"/>
                  <w:color w:val="0000ff"/>
                </w:rPr>
                <w:t xml:space="preserve">N 134-з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08.07.2015 </w:t>
            </w:r>
            <w:hyperlink w:history="0" r:id="rId14" w:tooltip="Закон Смоленской области от 08.07.2015 N 89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08.07.2015) {КонсультантПлюс}">
              <w:r>
                <w:rPr>
                  <w:sz w:val="20"/>
                  <w:color w:val="0000ff"/>
                </w:rPr>
                <w:t xml:space="preserve">N 89-з</w:t>
              </w:r>
            </w:hyperlink>
            <w:r>
              <w:rPr>
                <w:sz w:val="20"/>
                <w:color w:val="392c69"/>
              </w:rPr>
              <w:t xml:space="preserve">, от 10.12.2015 </w:t>
            </w:r>
            <w:hyperlink w:history="0" r:id="rId15" w:tooltip="Закон Смоленской области от 10.12.2015 N 166-з &quot;О внесении изменений в статьи 8 и 8.1 областного закона &quot;О государственной поддержке инвестиционной деятельности на территории Смоленской области&quot; (принят Смоленской областной Думой 10.12.2015) {КонсультантПлюс}">
              <w:r>
                <w:rPr>
                  <w:sz w:val="20"/>
                  <w:color w:val="0000ff"/>
                </w:rPr>
                <w:t xml:space="preserve">N 166-з</w:t>
              </w:r>
            </w:hyperlink>
            <w:r>
              <w:rPr>
                <w:sz w:val="20"/>
                <w:color w:val="392c69"/>
              </w:rPr>
              <w:t xml:space="preserve">, от 29.09.2016 </w:t>
            </w:r>
            <w:hyperlink w:history="0" r:id="rId16" w:tooltip="Закон Смоленской области от 29.09.2016 N 89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9.09.2016) {КонсультантПлюс}">
              <w:r>
                <w:rPr>
                  <w:sz w:val="20"/>
                  <w:color w:val="0000ff"/>
                </w:rPr>
                <w:t xml:space="preserve">N 89-з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30.11.2016 </w:t>
            </w:r>
            <w:hyperlink w:history="0" r:id="rId17" w:tooltip="Закон Смоленской области от 30.11.2016 N 121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30.11.2016) {КонсультантПлюс}">
              <w:r>
                <w:rPr>
                  <w:sz w:val="20"/>
                  <w:color w:val="0000ff"/>
                </w:rPr>
                <w:t xml:space="preserve">N 121-з</w:t>
              </w:r>
            </w:hyperlink>
            <w:r>
              <w:rPr>
                <w:sz w:val="20"/>
                <w:color w:val="392c69"/>
              </w:rPr>
              <w:t xml:space="preserve">, от 25.10.2017 </w:t>
            </w:r>
            <w:hyperlink w:history="0" r:id="rId18" w:tooltip="Закон Смоленской области от 25.10.2017 N 119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5.10.2017) {КонсультантПлюс}">
              <w:r>
                <w:rPr>
                  <w:sz w:val="20"/>
                  <w:color w:val="0000ff"/>
                </w:rPr>
                <w:t xml:space="preserve">N 119-з</w:t>
              </w:r>
            </w:hyperlink>
            <w:r>
              <w:rPr>
                <w:sz w:val="20"/>
                <w:color w:val="392c69"/>
              </w:rPr>
              <w:t xml:space="preserve">, от 30.04.2020 </w:t>
            </w:r>
            <w:hyperlink w:history="0" r:id="rId19" w:tooltip="Закон Смоленской области от 30.04.2020 N 61-з &quot;О внесении изменений в статьи 2 и 8 областного закона &quot;О государственной поддержке инвестиционной деятельности на территории Смоленской области&quot; (принят Смоленской областной Думой 30.04.2020) {КонсультантПлюс}">
              <w:r>
                <w:rPr>
                  <w:sz w:val="20"/>
                  <w:color w:val="0000ff"/>
                </w:rPr>
                <w:t xml:space="preserve">N 61-з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24.06.2021 </w:t>
            </w:r>
            <w:hyperlink w:history="0" r:id="rId20" w:tooltip="Закон Смоленской области от 24.06.2021 N 70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4 июня 2021 года) {КонсультантПлюс}">
              <w:r>
                <w:rPr>
                  <w:sz w:val="20"/>
                  <w:color w:val="0000ff"/>
                </w:rPr>
                <w:t xml:space="preserve">N 70-з</w:t>
              </w:r>
            </w:hyperlink>
            <w:r>
              <w:rPr>
                <w:sz w:val="20"/>
                <w:color w:val="392c69"/>
              </w:rPr>
              <w:t xml:space="preserve">, от 15.12.2022 </w:t>
            </w:r>
            <w:hyperlink w:history="0" r:id="rId21" w:tooltip="Закон Смоленской области от 15.12.2022 N 168-з &quot;О внесении изменений в статьи 2 и 5 областного закона &quot;О государственной поддержке инвестиционной деятельности на территории Смоленской области&quot; (принят Смоленской областной Думой 15.12.2022) {КонсультантПлюс}">
              <w:r>
                <w:rPr>
                  <w:sz w:val="20"/>
                  <w:color w:val="0000ff"/>
                </w:rPr>
                <w:t xml:space="preserve">N 168-з</w:t>
              </w:r>
            </w:hyperlink>
            <w:r>
              <w:rPr>
                <w:sz w:val="20"/>
                <w:color w:val="392c69"/>
              </w:rPr>
              <w:t xml:space="preserve">, от 29.03.2024 </w:t>
            </w:r>
            <w:hyperlink w:history="0" r:id="rId22" w:tooltip="Закон Смоленской области от 29.03.2024 N 30-з &quot;О внесении изменений в отдельные областные законы&quot; (принят Смоленской областной Думой 28.03.2024) {КонсультантПлюс}">
              <w:r>
                <w:rPr>
                  <w:sz w:val="20"/>
                  <w:color w:val="0000ff"/>
                </w:rPr>
                <w:t xml:space="preserve">N 30-з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законами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19.12.2003 </w:t>
            </w:r>
            <w:hyperlink w:history="0" r:id="rId23" w:tooltip="Закон Смоленской области от 19.12.2003 N 99-з (ред. от 29.03.2005) &quot;Об областном бюджете на 2004 год&quot; (принят Смоленской областной Думой 19.12.2003) (с изм. и доп., вступающими в силу с 21.04.2006) {КонсультантПлюс}">
              <w:r>
                <w:rPr>
                  <w:sz w:val="20"/>
                  <w:color w:val="0000ff"/>
                </w:rPr>
                <w:t xml:space="preserve">N 99-з</w:t>
              </w:r>
            </w:hyperlink>
            <w:r>
              <w:rPr>
                <w:sz w:val="20"/>
                <w:color w:val="392c69"/>
              </w:rPr>
              <w:t xml:space="preserve">, от 28.11.2005 </w:t>
            </w:r>
            <w:hyperlink w:history="0" r:id="rId24" w:tooltip="Закон Смоленской области от 28.11.2005 N 107-з (ред. от 25.12.2006) &quot;Об областном бюджете на 2006 год&quot; (принят Смоленской областной Думой 28.11.2005) {КонсультантПлюс}">
              <w:r>
                <w:rPr>
                  <w:sz w:val="20"/>
                  <w:color w:val="0000ff"/>
                </w:rPr>
                <w:t xml:space="preserve">N 107-з</w:t>
              </w:r>
            </w:hyperlink>
            <w:r>
              <w:rPr>
                <w:sz w:val="20"/>
                <w:color w:val="392c69"/>
              </w:rPr>
              <w:t xml:space="preserve">, от 28.11.2006 </w:t>
            </w:r>
            <w:hyperlink w:history="0" r:id="rId25" w:tooltip="Закон Смоленской области от 28.11.2006 N 125-з (ред. от 26.12.2007) &quot;Об областном бюджете на 2007 год&quot; (принят Смоленской областной Думой 28.11.2006) {КонсультантПлюс}">
              <w:r>
                <w:rPr>
                  <w:sz w:val="20"/>
                  <w:color w:val="0000ff"/>
                </w:rPr>
                <w:t xml:space="preserve">N 125-з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Отношения, регулируемые настоящим областным законом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областной закон регулирует отношения между органами государственной власти Смоленской области и субъектами инвестиционной деятельности, осуществляющими инвестиционную деятельность на территории Смоленской области (далее - субъекты инвестиционной деятельности), и устанавливает </w:t>
      </w:r>
      <w:hyperlink w:history="0" r:id="rId26" w:tooltip="Федеральный закон от 25.02.1999 N 39-ФЗ (ред. от 25.12.2023) &quot;Об инвестиционной деятельности в Российской Федерации, осуществляемой в форме капитальных вложений&quot; {КонсультантПлюс}">
        <w:r>
          <w:rPr>
            <w:sz w:val="20"/>
            <w:color w:val="0000ff"/>
          </w:rPr>
          <w:t xml:space="preserve">формы</w:t>
        </w:r>
      </w:hyperlink>
      <w:r>
        <w:rPr>
          <w:sz w:val="20"/>
        </w:rPr>
        <w:t xml:space="preserve"> и порядок предоставления государственной поддержки инвестиционной деятельности на территории Смоленской области, а также государственные гарантии прав субъектов инвестиционной деятельности.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Закон Смоленской области от 20.11.2013 N 134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20.11.2013 N 134-з)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Основные понятия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настоящего областного закона используются следующие основные понятия: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инвестиции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инвестиционная деятельность - вложение инвестиций и осуществление практических действий в целях получения прибыли и (или) достижения иного полезного эффекта;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инвесторы - физические лица (осуществляющие предпринимательскую деятельность без образования юридического лица) и юридические лица, зарегистрированные в установленном порядке на территории Смоленской области и осуществляющие капитальные вложения на территории Смоленской области; юридические лица, осуществляющие капитальные вложения на территории Смоленской области через поставленные на учет в налоговых органах на территории Смоленской области обособленные подразделения, которые согласно сведениям, содержащимся в Едином государственном реестре юридических лиц, осуществляют основной вид экономической деятельности, включенный в </w:t>
      </w:r>
      <w:hyperlink w:history="0"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10</w:t>
        </w:r>
      </w:hyperlink>
      <w:r>
        <w:rPr>
          <w:sz w:val="20"/>
        </w:rPr>
        <w:t xml:space="preserve"> "Производство пищевых продуктов" раздела С "Обрабатывающие производства" Общероссийского классификатора видов экономической деятельности, принятого </w:t>
      </w:r>
      <w:hyperlink w:history="0" r:id="rId29" w:tooltip="Приказ Росстандарта от 31.01.2014 N 14-ст (ред. от 16.10.2018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&quot; ------------ Недействующая редакция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Федерального агентства по техническому регулированию и метрологии от 31 января 2014 года N 14-ст;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исполнительный орган Смоленской области (далее также - уполномоченный орган) - исполнительный орган Смоленской области, осуществляющий исполнительно-распорядительные функции в сфере инвестиционной деятельности на территории Смоленской области.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24.06.2021 </w:t>
      </w:r>
      <w:hyperlink w:history="0" r:id="rId30" w:tooltip="Закон Смоленской области от 24.06.2021 N 70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4 июня 2021 года) {КонсультантПлюс}">
        <w:r>
          <w:rPr>
            <w:sz w:val="20"/>
            <w:color w:val="0000ff"/>
          </w:rPr>
          <w:t xml:space="preserve">N 70-з</w:t>
        </w:r>
      </w:hyperlink>
      <w:r>
        <w:rPr>
          <w:sz w:val="20"/>
        </w:rPr>
        <w:t xml:space="preserve">, от 15.12.2022 </w:t>
      </w:r>
      <w:hyperlink w:history="0" r:id="rId31" w:tooltip="Закон Смоленской области от 15.12.2022 N 168-з &quot;О внесении изменений в статьи 2 и 5 областного закона &quot;О государственной поддержке инвестиционной деятельности на территории Смоленской области&quot; (принят Смоленской областной Думой 15.12.2022) {КонсультантПлюс}">
        <w:r>
          <w:rPr>
            <w:sz w:val="20"/>
            <w:color w:val="0000ff"/>
          </w:rPr>
          <w:t xml:space="preserve">N 168-з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понятия и термины, используемые в настоящем областном законе, применяются в значениях, установленных федеральным и областным законодательством.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Полномочия Смоленской областной Думы в сфере государственной поддержки инвестиционной деятельности на территории Смоленской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компетенции Смоленской областной Думы в сфере государственной поддержки инвестиционной деятельности на территории Смоленской области относятся следующие полномочия: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принятие областных законов, регулирующих отношения в сфере государственной поддержки инвестиционной деятельности на территории Смоленской области, осуществление контроля за их исполнением;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абзацы третий - четвертый утратили силу. - </w:t>
      </w:r>
      <w:hyperlink w:history="0" r:id="rId32" w:tooltip="Закон Смоленской области от 28.12.2004 N 125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8.12.200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28.12.2004 N 125-з;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абзац утратил силу. - </w:t>
      </w:r>
      <w:hyperlink w:history="0" r:id="rId33" w:tooltip="Закон Смоленской области от 24.06.2021 N 70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4 июня 2021 года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24.06.2021 N 70-з.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установление льгот по налогам в соответствии с федеральным и областным законодательством;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16.12.2008 </w:t>
      </w:r>
      <w:hyperlink w:history="0" r:id="rId34" w:tooltip="Закон Смоленской области от 16.12.2008 N 166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16.12.2008) {КонсультантПлюс}">
        <w:r>
          <w:rPr>
            <w:sz w:val="20"/>
            <w:color w:val="0000ff"/>
          </w:rPr>
          <w:t xml:space="preserve">N 166-з</w:t>
        </w:r>
      </w:hyperlink>
      <w:r>
        <w:rPr>
          <w:sz w:val="20"/>
        </w:rPr>
        <w:t xml:space="preserve">, от 24.06.2021 </w:t>
      </w:r>
      <w:hyperlink w:history="0" r:id="rId35" w:tooltip="Закон Смоленской области от 24.06.2021 N 70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4 июня 2021 года) {КонсультантПлюс}">
        <w:r>
          <w:rPr>
            <w:sz w:val="20"/>
            <w:color w:val="0000ff"/>
          </w:rPr>
          <w:t xml:space="preserve">N 70-з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абзац утратил силу. - </w:t>
      </w:r>
      <w:hyperlink w:history="0" r:id="rId36" w:tooltip="Закон Смоленской области от 24.06.2021 N 70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4 июня 2021 года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24.06.2021 N 70-з;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осуществление иных полномочий в соответствии с федеральным законодательством, </w:t>
      </w:r>
      <w:hyperlink w:history="0" r:id="rId37" w:tooltip="Закон Смоленской области от 15.05.2001 N 37-з (ред. от 24.09.2025) &quot;Устав Смоленской области&quot; (принят Смоленской областной Думой 26.04.2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Смоленской области и областными законами.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Полномочия Правительства Смоленской области в сфере государственной поддержки инвестиционной деятельности на территории Смоленской области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Закон Смоленской области от 29.03.2024 N 30-з &quot;О внесении изменений в отдельные областные законы&quot; (принят Смоленской областной Думой 28.03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29.03.2024 N 30-з)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компетенции Правительства Смоленской области в сфере государственной поддержки инвестиционной деятельности на территории Смоленской области относятся следующие полномочия: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Закон Смоленской области от 29.03.2024 N 30-з &quot;О внесении изменений в отдельные областные законы&quot; (принят Смоленской областной Думой 28.03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29.03.2024 N 30-з)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обеспечение исполнения федерального и областного законодательства, регулирующего отношения в сфере государственной поддержки инвестиционной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определение порядка и условий оказания государственной поддержки инвестиционной деятельности в случаях, предусмотренных областным законодательством;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абзац утратил силу. - </w:t>
      </w:r>
      <w:hyperlink w:history="0" r:id="rId40" w:tooltip="Закон Смоленской области от 24.06.2021 N 70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4 июня 2021 года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24.06.2021 N 70-з;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определение уполномоченного органа;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осуществление иных полномочий в соответствии с федеральным законодательством, </w:t>
      </w:r>
      <w:hyperlink w:history="0" r:id="rId41" w:tooltip="Закон Смоленской области от 15.05.2001 N 37-з (ред. от 24.09.2025) &quot;Устав Смоленской области&quot; (принят Смоленской областной Думой 26.04.2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Смоленской области и областными законами.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Полномочия уполномоченного исполнительного органа Смоленской области в сфере государственной поддержки инвестиционной деятельности на территории Смоленской области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Закон Смоленской области от 15.12.2022 N 168-з &quot;О внесении изменений в статьи 2 и 5 областного закона &quot;О государственной поддержке инвестиционной деятельности на территории Смоленской области&quot; (принят Смоленской областной Думой 15.1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15.12.2022 N 168-з)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43" w:tooltip="Закон Смоленской области от 24.06.2021 N 70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4 июня 2021 года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24.06.2021 N 70-з)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компетенции уполномоченного органа в сфере государственной поддержки инвестиционной деятельности на территории Смоленской области относятся следующие полномочия: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участие в разработке и оказание содействия в реализации областных государственных программ, направленных на развитие инвестиционной деятельности, защиту инвестиций и имущественных интересов инвесторов;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оказание методической, информационной и организационной поддержки субъектам инвестиционной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предоставление инвесторам государственной поддержки инвестиционной деятельности в форме сопровождения инвестиционных проектов;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контроль за реализацией инвестиционных проектов инвесторами, которые получают государственную поддержку инвестиционной деятельности в форме сопровождения инвестиционных проектов.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Утратила силу. - </w:t>
      </w:r>
      <w:hyperlink w:history="0" r:id="rId44" w:tooltip="Закон Смоленской области от 24.06.2021 N 70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4 июня 2021 года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24.06.2021 N 70-з.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Формы государственной поддержки инвестиционной деятельности на территории Смоленской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Формами государственной поддержки инвестиционной деятельности на территории Смоленской области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предоставление льгот по налогам в соответствии с федеральным и областным законодательством;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Закон Смоленской области от 16.12.2008 N 166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16.12.200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16.12.2008 N 166-з)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абзац утратил силу. - </w:t>
      </w:r>
      <w:hyperlink w:history="0" r:id="rId46" w:tooltip="Закон Смоленской области от 24.06.2021 N 70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4 июня 2021 года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24.06.2021 N 70-з;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абзац утратил силу. - </w:t>
      </w:r>
      <w:hyperlink w:history="0" r:id="rId47" w:tooltip="Закон Смоленской области от 28.12.2004 N 125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8.12.200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28.12.2004 N 125-з;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абзац утратил силу с 1 января 2017 года. - </w:t>
      </w:r>
      <w:hyperlink w:history="0" r:id="rId48" w:tooltip="Закон Смоленской области от 30.11.2016 N 121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30.11.201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30.11.2016 N 121-з;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абзац утратил силу. - </w:t>
      </w:r>
      <w:hyperlink w:history="0" r:id="rId49" w:tooltip="Закон Смоленской области от 24.06.2021 N 70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4 июня 2021 года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24.06.2021 N 70-з;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методическая, информационная и организационная поддержка субъектов инвестиционной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сопровождение инвестиционных проектов;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0" w:tooltip="Закон Смоленской области от 02.10.2006 N 107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7.09.200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02.10.2006 N 107-з)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абзац утратил силу. - </w:t>
      </w:r>
      <w:hyperlink w:history="0" r:id="rId51" w:tooltip="Закон Смоленской области от 20.11.2013 N 134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20.11.2013 N 134-з.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2 - 3. Утратили силу. - </w:t>
      </w:r>
      <w:hyperlink w:history="0" r:id="rId52" w:tooltip="Закон Смоленской области от 24.06.2021 N 70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4 июня 2021 года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24.06.2021 N 70-з.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Статьи 8 - 8.1. Утратили силу. - </w:t>
      </w:r>
      <w:hyperlink w:history="0" r:id="rId53" w:tooltip="Закон Смоленской области от 24.06.2021 N 70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4 июня 2021 года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24.06.2021 N 70-з.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Предоставление льгот по налогам при осуществлении инвестиционной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54" w:tooltip="Закон Смоленской области от 24.06.2021 N 70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4 июня 2021 года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24.06.2021 N 70-з)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Предоставление льгот по налогам при осуществлении инвестиционной деятельности осуществляется в соответствии с федеральным и областным законодательством.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Статьи 10 - 10.1. Утратили силу. - </w:t>
      </w:r>
      <w:hyperlink w:history="0" r:id="rId55" w:tooltip="Закон Смоленской области от 24.06.2021 N 70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4 июня 2021 года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24.06.2021 N 70-з.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Утратила силу. - </w:t>
      </w:r>
      <w:hyperlink w:history="0" r:id="rId56" w:tooltip="Закон Смоленской области от 16.12.2008 N 166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16.12.2008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16.12.2008 N 166-з.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Статьи 11.1 - 12. Утратили силу с 1 января 2017 года. - </w:t>
      </w:r>
      <w:hyperlink w:history="0" r:id="rId57" w:tooltip="Закон Смоленской области от 30.11.2016 N 121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30.11.201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30.11.2016 N 121-з.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12.1. Сопровождение инвестиционных проектов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58" w:tooltip="Закон Смоленской области от 02.10.2006 N 107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7.09.200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02.10.2006 N 107-з)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Государственная поддержка инвестиционной деятельности в форме сопровождения инвестиционных проектов предоставляется уполномоченным органом инвесторам, реализующим инвестиционные проекты.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" w:tooltip="Закон Смоленской области от 20.11.2013 N 134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20.11.2013 N 134-з)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r:id="rId60" w:tooltip="Постановление Администрации Смоленской области от 29.11.2019 N 723 (ред. от 21.07.2023) &quot;Об утверждении Порядка предоставления инвесторам государственной поддержки инвестиционной деятельности в форме сопровождения инвестиционных проектов&quot;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инвесторам государственной поддержки инвестиционной деятельности в форме сопровождения инвестиционных проектов устанавливается нормативным правовым актом Правительства Смоленской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1" w:tooltip="Закон Смоленской области от 29.03.2024 N 30-з &quot;О внесении изменений в отдельные областные законы&quot; (принят Смоленской областной Думой 28.03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29.03.2024 N 30-з)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12.2. Государственные гарантии прав субъектов инвестиционной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62" w:tooltip="Закон Смоленской области от 20.11.2013 N 134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20.11.2013 N 134-з)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Всем субъектам инвестиционной деятельности независимо от форм собственности в соответствии с федеральным и областным законодательством гарантируются: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обеспечение равных прав при осуществлении инвестиционной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гласность в обсуждении инвестиционных проектов;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право обжаловать в суд решения и действия (бездействие) органов государственной власти Смоленской области и их должностных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защита инвестиций;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содействие в защите их прав и законных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открытость и доступность информации о формах государственной поддержки инвестиционной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абзацы восьмой - девятый утратили силу. - </w:t>
      </w:r>
      <w:hyperlink w:history="0" r:id="rId63" w:tooltip="Закон Смоленской области от 24.06.2021 N 70-з &quot;О внесении изменений в областной закон &quot;О государственной поддержке инвестиционной деятельности на территории Смоленской области&quot; (принят Смоленской областной Думой 24 июня 2021 года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24.06.2021 N 70-з;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недопустимость злоупотребления правом со стороны органов государственной власти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государственная поддержка инвестиционной деятельности в порядке и на условиях, установленных настоящим областным законом и иными областными нормативными правовыми актами.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13. Вступление в силу настоящего областного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областной закон вступает в силу со дня его официального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Со дня вступления в силу настоящего областного </w:t>
      </w:r>
      <w:hyperlink w:history="0" r:id="rId64" w:tooltip="Закон Смоленской области от 08.12.1997 N 48-з (ред. от 11.02.1999) &quot;О государственной поддержке инвестиционной деятельности на территории Смоленской области&quot; (принят Смоленской областной Думой 27.11.1997 повторно) ------------ Утратил силу или отменен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признать утратившим силу областной закон от 8 декабря 1997 года N 48-з "О государственной поддержке инвестиционной деятельности на территории Смоленской области" с последующими изменениями и дополнениями (Вестник Смоленской областной Думы, 1997, N 6 (часть 4), стр. 6; 1999, N 2, стр. 91).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Администрации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В.Н.МАСЛОВ</w:t>
      </w:r>
    </w:p>
    <w:p>
      <w:pPr>
        <w:pStyle w:val="0"/>
      </w:pPr>
      <w:r>
        <w:rPr>
          <w:sz w:val="20"/>
        </w:rPr>
        <w:t xml:space="preserve">23 декабря 2002 года</w:t>
      </w:r>
    </w:p>
    <w:p>
      <w:pPr>
        <w:pStyle w:val="0"/>
        <w:spacing w:before="200" w:lineRule="auto"/>
      </w:pPr>
      <w:r>
        <w:rPr>
          <w:sz w:val="20"/>
        </w:rPr>
        <w:t xml:space="preserve">N 95-з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23.12.2002 N 95-з</w:t>
            <w:br/>
            <w:t>(ред. от 29.03.2024)</w:t>
            <w:br/>
            <w:t>"О государственной поддержке инвестиционной деятельно...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13911&amp;dst=100008" TargetMode = "External"/><Relationship Id="rId9" Type="http://schemas.openxmlformats.org/officeDocument/2006/relationships/hyperlink" Target="https://login.consultant.ru/link/?req=doc&amp;base=RLAW376&amp;n=18020&amp;dst=100012" TargetMode = "External"/><Relationship Id="rId10" Type="http://schemas.openxmlformats.org/officeDocument/2006/relationships/hyperlink" Target="https://login.consultant.ru/link/?req=doc&amp;base=RLAW376&amp;n=18515&amp;dst=100008" TargetMode = "External"/><Relationship Id="rId11" Type="http://schemas.openxmlformats.org/officeDocument/2006/relationships/hyperlink" Target="https://login.consultant.ru/link/?req=doc&amp;base=RLAW376&amp;n=27740&amp;dst=100008" TargetMode = "External"/><Relationship Id="rId12" Type="http://schemas.openxmlformats.org/officeDocument/2006/relationships/hyperlink" Target="https://login.consultant.ru/link/?req=doc&amp;base=RLAW376&amp;n=46887&amp;dst=100008" TargetMode = "External"/><Relationship Id="rId13" Type="http://schemas.openxmlformats.org/officeDocument/2006/relationships/hyperlink" Target="https://login.consultant.ru/link/?req=doc&amp;base=RLAW376&amp;n=65131&amp;dst=100008" TargetMode = "External"/><Relationship Id="rId14" Type="http://schemas.openxmlformats.org/officeDocument/2006/relationships/hyperlink" Target="https://login.consultant.ru/link/?req=doc&amp;base=RLAW376&amp;n=74493&amp;dst=100008" TargetMode = "External"/><Relationship Id="rId15" Type="http://schemas.openxmlformats.org/officeDocument/2006/relationships/hyperlink" Target="https://login.consultant.ru/link/?req=doc&amp;base=RLAW376&amp;n=77597&amp;dst=100008" TargetMode = "External"/><Relationship Id="rId16" Type="http://schemas.openxmlformats.org/officeDocument/2006/relationships/hyperlink" Target="https://login.consultant.ru/link/?req=doc&amp;base=RLAW376&amp;n=84232&amp;dst=100008" TargetMode = "External"/><Relationship Id="rId17" Type="http://schemas.openxmlformats.org/officeDocument/2006/relationships/hyperlink" Target="https://login.consultant.ru/link/?req=doc&amp;base=RLAW376&amp;n=86077&amp;dst=100008" TargetMode = "External"/><Relationship Id="rId18" Type="http://schemas.openxmlformats.org/officeDocument/2006/relationships/hyperlink" Target="https://login.consultant.ru/link/?req=doc&amp;base=RLAW376&amp;n=93736&amp;dst=100008" TargetMode = "External"/><Relationship Id="rId19" Type="http://schemas.openxmlformats.org/officeDocument/2006/relationships/hyperlink" Target="https://login.consultant.ru/link/?req=doc&amp;base=RLAW376&amp;n=112810&amp;dst=100008" TargetMode = "External"/><Relationship Id="rId20" Type="http://schemas.openxmlformats.org/officeDocument/2006/relationships/hyperlink" Target="https://login.consultant.ru/link/?req=doc&amp;base=RLAW376&amp;n=120246&amp;dst=100008" TargetMode = "External"/><Relationship Id="rId21" Type="http://schemas.openxmlformats.org/officeDocument/2006/relationships/hyperlink" Target="https://login.consultant.ru/link/?req=doc&amp;base=RLAW376&amp;n=131586&amp;dst=100008" TargetMode = "External"/><Relationship Id="rId22" Type="http://schemas.openxmlformats.org/officeDocument/2006/relationships/hyperlink" Target="https://login.consultant.ru/link/?req=doc&amp;base=RLAW376&amp;n=143814&amp;dst=100008" TargetMode = "External"/><Relationship Id="rId23" Type="http://schemas.openxmlformats.org/officeDocument/2006/relationships/hyperlink" Target="https://login.consultant.ru/link/?req=doc&amp;base=RLAW376&amp;n=39770&amp;dst=105462" TargetMode = "External"/><Relationship Id="rId24" Type="http://schemas.openxmlformats.org/officeDocument/2006/relationships/hyperlink" Target="https://login.consultant.ru/link/?req=doc&amp;base=RLAW376&amp;n=19007&amp;dst=102746" TargetMode = "External"/><Relationship Id="rId25" Type="http://schemas.openxmlformats.org/officeDocument/2006/relationships/hyperlink" Target="https://login.consultant.ru/link/?req=doc&amp;base=RLAW376&amp;n=23594&amp;dst=103361" TargetMode = "External"/><Relationship Id="rId26" Type="http://schemas.openxmlformats.org/officeDocument/2006/relationships/hyperlink" Target="https://login.consultant.ru/link/?req=doc&amp;base=LAW&amp;n=465769&amp;dst=100107" TargetMode = "External"/><Relationship Id="rId27" Type="http://schemas.openxmlformats.org/officeDocument/2006/relationships/hyperlink" Target="https://login.consultant.ru/link/?req=doc&amp;base=RLAW376&amp;n=65131&amp;dst=100009" TargetMode = "External"/><Relationship Id="rId28" Type="http://schemas.openxmlformats.org/officeDocument/2006/relationships/hyperlink" Target="https://login.consultant.ru/link/?req=doc&amp;base=LAW&amp;n=518477&amp;dst=100714" TargetMode = "External"/><Relationship Id="rId29" Type="http://schemas.openxmlformats.org/officeDocument/2006/relationships/hyperlink" Target="https://login.consultant.ru/link/?req=doc&amp;base=LAW&amp;n=309695" TargetMode = "External"/><Relationship Id="rId30" Type="http://schemas.openxmlformats.org/officeDocument/2006/relationships/hyperlink" Target="https://login.consultant.ru/link/?req=doc&amp;base=RLAW376&amp;n=120246&amp;dst=100009" TargetMode = "External"/><Relationship Id="rId31" Type="http://schemas.openxmlformats.org/officeDocument/2006/relationships/hyperlink" Target="https://login.consultant.ru/link/?req=doc&amp;base=RLAW376&amp;n=131586&amp;dst=100009" TargetMode = "External"/><Relationship Id="rId32" Type="http://schemas.openxmlformats.org/officeDocument/2006/relationships/hyperlink" Target="https://login.consultant.ru/link/?req=doc&amp;base=RLAW376&amp;n=13911&amp;dst=100012" TargetMode = "External"/><Relationship Id="rId33" Type="http://schemas.openxmlformats.org/officeDocument/2006/relationships/hyperlink" Target="https://login.consultant.ru/link/?req=doc&amp;base=RLAW376&amp;n=120246&amp;dst=100016" TargetMode = "External"/><Relationship Id="rId34" Type="http://schemas.openxmlformats.org/officeDocument/2006/relationships/hyperlink" Target="https://login.consultant.ru/link/?req=doc&amp;base=RLAW376&amp;n=27740&amp;dst=100018" TargetMode = "External"/><Relationship Id="rId35" Type="http://schemas.openxmlformats.org/officeDocument/2006/relationships/hyperlink" Target="https://login.consultant.ru/link/?req=doc&amp;base=RLAW376&amp;n=120246&amp;dst=100017" TargetMode = "External"/><Relationship Id="rId36" Type="http://schemas.openxmlformats.org/officeDocument/2006/relationships/hyperlink" Target="https://login.consultant.ru/link/?req=doc&amp;base=RLAW376&amp;n=120246&amp;dst=100018" TargetMode = "External"/><Relationship Id="rId37" Type="http://schemas.openxmlformats.org/officeDocument/2006/relationships/hyperlink" Target="https://login.consultant.ru/link/?req=doc&amp;base=RLAW376&amp;n=157208" TargetMode = "External"/><Relationship Id="rId38" Type="http://schemas.openxmlformats.org/officeDocument/2006/relationships/hyperlink" Target="https://login.consultant.ru/link/?req=doc&amp;base=RLAW376&amp;n=143814&amp;dst=100010" TargetMode = "External"/><Relationship Id="rId39" Type="http://schemas.openxmlformats.org/officeDocument/2006/relationships/hyperlink" Target="https://login.consultant.ru/link/?req=doc&amp;base=RLAW376&amp;n=143814&amp;dst=100011" TargetMode = "External"/><Relationship Id="rId40" Type="http://schemas.openxmlformats.org/officeDocument/2006/relationships/hyperlink" Target="https://login.consultant.ru/link/?req=doc&amp;base=RLAW376&amp;n=120246&amp;dst=100019" TargetMode = "External"/><Relationship Id="rId41" Type="http://schemas.openxmlformats.org/officeDocument/2006/relationships/hyperlink" Target="https://login.consultant.ru/link/?req=doc&amp;base=RLAW376&amp;n=157208" TargetMode = "External"/><Relationship Id="rId42" Type="http://schemas.openxmlformats.org/officeDocument/2006/relationships/hyperlink" Target="https://login.consultant.ru/link/?req=doc&amp;base=RLAW376&amp;n=131586&amp;dst=100010" TargetMode = "External"/><Relationship Id="rId43" Type="http://schemas.openxmlformats.org/officeDocument/2006/relationships/hyperlink" Target="https://login.consultant.ru/link/?req=doc&amp;base=RLAW376&amp;n=120246&amp;dst=100020" TargetMode = "External"/><Relationship Id="rId44" Type="http://schemas.openxmlformats.org/officeDocument/2006/relationships/hyperlink" Target="https://login.consultant.ru/link/?req=doc&amp;base=RLAW376&amp;n=120246&amp;dst=100027" TargetMode = "External"/><Relationship Id="rId45" Type="http://schemas.openxmlformats.org/officeDocument/2006/relationships/hyperlink" Target="https://login.consultant.ru/link/?req=doc&amp;base=RLAW376&amp;n=27740&amp;dst=100020" TargetMode = "External"/><Relationship Id="rId46" Type="http://schemas.openxmlformats.org/officeDocument/2006/relationships/hyperlink" Target="https://login.consultant.ru/link/?req=doc&amp;base=RLAW376&amp;n=120246&amp;dst=100029" TargetMode = "External"/><Relationship Id="rId47" Type="http://schemas.openxmlformats.org/officeDocument/2006/relationships/hyperlink" Target="https://login.consultant.ru/link/?req=doc&amp;base=RLAW376&amp;n=13911&amp;dst=100023" TargetMode = "External"/><Relationship Id="rId48" Type="http://schemas.openxmlformats.org/officeDocument/2006/relationships/hyperlink" Target="https://login.consultant.ru/link/?req=doc&amp;base=RLAW376&amp;n=86077&amp;dst=100013" TargetMode = "External"/><Relationship Id="rId49" Type="http://schemas.openxmlformats.org/officeDocument/2006/relationships/hyperlink" Target="https://login.consultant.ru/link/?req=doc&amp;base=RLAW376&amp;n=120246&amp;dst=100029" TargetMode = "External"/><Relationship Id="rId50" Type="http://schemas.openxmlformats.org/officeDocument/2006/relationships/hyperlink" Target="https://login.consultant.ru/link/?req=doc&amp;base=RLAW376&amp;n=18020&amp;dst=100017" TargetMode = "External"/><Relationship Id="rId51" Type="http://schemas.openxmlformats.org/officeDocument/2006/relationships/hyperlink" Target="https://login.consultant.ru/link/?req=doc&amp;base=RLAW376&amp;n=65131&amp;dst=100021" TargetMode = "External"/><Relationship Id="rId52" Type="http://schemas.openxmlformats.org/officeDocument/2006/relationships/hyperlink" Target="https://login.consultant.ru/link/?req=doc&amp;base=RLAW376&amp;n=120246&amp;dst=100030" TargetMode = "External"/><Relationship Id="rId53" Type="http://schemas.openxmlformats.org/officeDocument/2006/relationships/hyperlink" Target="https://login.consultant.ru/link/?req=doc&amp;base=RLAW376&amp;n=120246&amp;dst=100031" TargetMode = "External"/><Relationship Id="rId54" Type="http://schemas.openxmlformats.org/officeDocument/2006/relationships/hyperlink" Target="https://login.consultant.ru/link/?req=doc&amp;base=RLAW376&amp;n=120246&amp;dst=100032" TargetMode = "External"/><Relationship Id="rId55" Type="http://schemas.openxmlformats.org/officeDocument/2006/relationships/hyperlink" Target="https://login.consultant.ru/link/?req=doc&amp;base=RLAW376&amp;n=120246&amp;dst=100035" TargetMode = "External"/><Relationship Id="rId56" Type="http://schemas.openxmlformats.org/officeDocument/2006/relationships/hyperlink" Target="https://login.consultant.ru/link/?req=doc&amp;base=RLAW376&amp;n=27740&amp;dst=100061" TargetMode = "External"/><Relationship Id="rId57" Type="http://schemas.openxmlformats.org/officeDocument/2006/relationships/hyperlink" Target="https://login.consultant.ru/link/?req=doc&amp;base=RLAW376&amp;n=86077&amp;dst=100022" TargetMode = "External"/><Relationship Id="rId58" Type="http://schemas.openxmlformats.org/officeDocument/2006/relationships/hyperlink" Target="https://login.consultant.ru/link/?req=doc&amp;base=RLAW376&amp;n=18020&amp;dst=100034" TargetMode = "External"/><Relationship Id="rId59" Type="http://schemas.openxmlformats.org/officeDocument/2006/relationships/hyperlink" Target="https://login.consultant.ru/link/?req=doc&amp;base=RLAW376&amp;n=65131&amp;dst=100042" TargetMode = "External"/><Relationship Id="rId60" Type="http://schemas.openxmlformats.org/officeDocument/2006/relationships/hyperlink" Target="https://login.consultant.ru/link/?req=doc&amp;base=RLAW376&amp;n=137291&amp;dst=100013" TargetMode = "External"/><Relationship Id="rId61" Type="http://schemas.openxmlformats.org/officeDocument/2006/relationships/hyperlink" Target="https://login.consultant.ru/link/?req=doc&amp;base=RLAW376&amp;n=143814&amp;dst=100012" TargetMode = "External"/><Relationship Id="rId62" Type="http://schemas.openxmlformats.org/officeDocument/2006/relationships/hyperlink" Target="https://login.consultant.ru/link/?req=doc&amp;base=RLAW376&amp;n=65131&amp;dst=100043" TargetMode = "External"/><Relationship Id="rId63" Type="http://schemas.openxmlformats.org/officeDocument/2006/relationships/hyperlink" Target="https://login.consultant.ru/link/?req=doc&amp;base=RLAW376&amp;n=120246&amp;dst=100036" TargetMode = "External"/><Relationship Id="rId64" Type="http://schemas.openxmlformats.org/officeDocument/2006/relationships/hyperlink" Target="https://login.consultant.ru/link/?req=doc&amp;base=RLAW376&amp;n=284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23.12.2002 N 95-з
(ред. от 29.03.2024)
"О государственной поддержке инвестиционной деятельности на территории Смоленской области"
(принят Смоленской областной Думой 17.12.2002)</dc:title>
  <dcterms:created xsi:type="dcterms:W3CDTF">2026-03-02T13:05:22Z</dcterms:created>
</cp:coreProperties>
</file>